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BBB4" w14:textId="27E4D712" w:rsidR="00D97A9D" w:rsidRPr="002674DB" w:rsidRDefault="00D97A9D" w:rsidP="00D97A9D">
      <w:pPr>
        <w:pStyle w:val="Overskrift1"/>
        <w:rPr>
          <w:rFonts w:ascii="Verdana" w:hAnsi="Verdana" w:cstheme="minorBidi"/>
          <w:color w:val="auto"/>
          <w:sz w:val="22"/>
          <w:szCs w:val="22"/>
        </w:rPr>
      </w:pPr>
      <w:r w:rsidRPr="002674DB">
        <w:rPr>
          <w:rFonts w:ascii="Verdana" w:hAnsi="Verdana"/>
          <w:color w:val="auto"/>
        </w:rPr>
        <w:t>Bilag 3</w:t>
      </w:r>
      <w:r w:rsidR="00512E3C" w:rsidRPr="002674DB">
        <w:rPr>
          <w:rFonts w:ascii="Verdana" w:hAnsi="Verdana"/>
          <w:color w:val="auto"/>
        </w:rPr>
        <w:t xml:space="preserve"> til rammedatabehandleraftale for forskningsprojekter mellem regioner</w:t>
      </w:r>
      <w:r w:rsidRPr="002674DB">
        <w:rPr>
          <w:rFonts w:ascii="Verdana" w:hAnsi="Verdana"/>
          <w:color w:val="auto"/>
        </w:rPr>
        <w:t xml:space="preserve"> </w:t>
      </w:r>
    </w:p>
    <w:p w14:paraId="4B281AB7" w14:textId="77777777" w:rsidR="00D97A9D" w:rsidRPr="002674DB" w:rsidRDefault="00D97A9D" w:rsidP="00D97A9D">
      <w:pPr>
        <w:pStyle w:val="Default"/>
        <w:rPr>
          <w:rFonts w:ascii="Verdana" w:hAnsi="Verdana" w:cs="Arial"/>
          <w:bCs/>
          <w:color w:val="auto"/>
          <w:sz w:val="20"/>
          <w:szCs w:val="20"/>
        </w:rPr>
      </w:pPr>
    </w:p>
    <w:p w14:paraId="48759989" w14:textId="23FC9398" w:rsidR="00D97A9D" w:rsidRPr="002674DB" w:rsidRDefault="00D97A9D" w:rsidP="00D97A9D">
      <w:pPr>
        <w:pStyle w:val="Default"/>
        <w:rPr>
          <w:rFonts w:ascii="Verdana" w:hAnsi="Verdana" w:cs="Arial"/>
          <w:bCs/>
          <w:color w:val="auto"/>
          <w:sz w:val="20"/>
          <w:szCs w:val="20"/>
        </w:rPr>
      </w:pPr>
      <w:r w:rsidRPr="002674DB">
        <w:rPr>
          <w:rFonts w:ascii="Verdana" w:hAnsi="Verdana" w:cs="Arial"/>
          <w:bCs/>
          <w:color w:val="auto"/>
          <w:sz w:val="20"/>
          <w:szCs w:val="20"/>
        </w:rPr>
        <w:t xml:space="preserve">Følgende bilag 3 er omfattet </w:t>
      </w:r>
      <w:r w:rsidR="00F21620">
        <w:rPr>
          <w:rFonts w:ascii="Verdana" w:hAnsi="Verdana" w:cs="Arial"/>
          <w:bCs/>
          <w:color w:val="auto"/>
          <w:sz w:val="20"/>
          <w:szCs w:val="20"/>
        </w:rPr>
        <w:t xml:space="preserve">af rammedatabehandleraftale mellem to regioner vedrørende </w:t>
      </w:r>
      <w:r w:rsidR="00F21620" w:rsidRPr="00F21620">
        <w:rPr>
          <w:rFonts w:ascii="Verdana" w:hAnsi="Verdana" w:cs="Arial"/>
          <w:bCs/>
          <w:color w:val="auto"/>
          <w:sz w:val="20"/>
          <w:szCs w:val="20"/>
        </w:rPr>
        <w:t>behandling af personoplysninger i forbindel</w:t>
      </w:r>
      <w:r w:rsidR="00F21620">
        <w:rPr>
          <w:rFonts w:ascii="Verdana" w:hAnsi="Verdana" w:cs="Arial"/>
          <w:bCs/>
          <w:color w:val="auto"/>
          <w:sz w:val="20"/>
          <w:szCs w:val="20"/>
        </w:rPr>
        <w:t>se med forskningsprojekter hvor</w:t>
      </w:r>
      <w:r w:rsidRPr="002674DB">
        <w:rPr>
          <w:rFonts w:ascii="Verdana" w:hAnsi="Verdana" w:cs="Arial"/>
          <w:bCs/>
          <w:color w:val="auto"/>
          <w:sz w:val="20"/>
          <w:szCs w:val="20"/>
        </w:rPr>
        <w:t xml:space="preserve"> Region </w:t>
      </w:r>
      <w:r w:rsidRPr="002674DB">
        <w:rPr>
          <w:rFonts w:ascii="Verdana" w:hAnsi="Verdana" w:cs="Arial"/>
          <w:bCs/>
          <w:color w:val="auto"/>
          <w:sz w:val="20"/>
          <w:szCs w:val="20"/>
          <w:highlight w:val="yellow"/>
        </w:rPr>
        <w:t>X</w:t>
      </w:r>
      <w:r w:rsidR="00F21620">
        <w:rPr>
          <w:rFonts w:ascii="Verdana" w:hAnsi="Verdana" w:cs="Arial"/>
          <w:bCs/>
          <w:color w:val="auto"/>
          <w:sz w:val="20"/>
          <w:szCs w:val="20"/>
        </w:rPr>
        <w:t xml:space="preserve"> er dataansvarlig myndighed</w:t>
      </w:r>
      <w:r w:rsidRPr="002674DB">
        <w:rPr>
          <w:rFonts w:ascii="Verdana" w:hAnsi="Verdana" w:cs="Arial"/>
          <w:bCs/>
          <w:color w:val="auto"/>
          <w:sz w:val="20"/>
          <w:szCs w:val="20"/>
        </w:rPr>
        <w:t>:</w:t>
      </w:r>
    </w:p>
    <w:p w14:paraId="6290043E" w14:textId="77777777" w:rsidR="00D97A9D" w:rsidRPr="002674DB" w:rsidRDefault="00D97A9D" w:rsidP="00D97A9D">
      <w:pPr>
        <w:pStyle w:val="Default"/>
        <w:rPr>
          <w:rFonts w:ascii="Verdana" w:hAnsi="Verdana" w:cs="Arial"/>
          <w:bCs/>
          <w:color w:val="auto"/>
          <w:sz w:val="20"/>
          <w:szCs w:val="20"/>
        </w:rPr>
      </w:pPr>
    </w:p>
    <w:p w14:paraId="49FFB8CE" w14:textId="6F80C31A" w:rsidR="00D97A9D" w:rsidRPr="002674DB" w:rsidRDefault="00D97A9D" w:rsidP="00D97A9D">
      <w:pPr>
        <w:pStyle w:val="Default"/>
        <w:rPr>
          <w:rFonts w:ascii="Verdana" w:hAnsi="Verdana" w:cs="Arial"/>
          <w:bCs/>
          <w:color w:val="auto"/>
          <w:sz w:val="20"/>
          <w:szCs w:val="20"/>
        </w:rPr>
      </w:pPr>
      <w:r w:rsidRPr="002674DB">
        <w:rPr>
          <w:rFonts w:ascii="Verdana" w:hAnsi="Verdana" w:cs="Arial"/>
          <w:bCs/>
          <w:color w:val="auto"/>
          <w:sz w:val="20"/>
          <w:szCs w:val="20"/>
        </w:rPr>
        <w:t>Projektansvarlig fra den region, som forskningsprojektet udgår fra (den dataansvarlige region) udfylder bilag 3, og indsender dette til [</w:t>
      </w:r>
      <w:r w:rsidRPr="002674DB">
        <w:rPr>
          <w:rFonts w:ascii="Verdana" w:hAnsi="Verdana" w:cs="Arial"/>
          <w:bCs/>
          <w:color w:val="auto"/>
          <w:sz w:val="20"/>
          <w:szCs w:val="20"/>
          <w:highlight w:val="yellow"/>
        </w:rPr>
        <w:t>dataansvarlig region indsætter selv relevante kontaktoplysninger i deres skabelon</w:t>
      </w:r>
      <w:r w:rsidRPr="002674DB">
        <w:rPr>
          <w:rFonts w:ascii="Verdana" w:hAnsi="Verdana" w:cs="Arial"/>
          <w:bCs/>
          <w:color w:val="auto"/>
          <w:sz w:val="20"/>
          <w:szCs w:val="20"/>
        </w:rPr>
        <w:t xml:space="preserve">]. </w:t>
      </w:r>
    </w:p>
    <w:p w14:paraId="39C99F93" w14:textId="45EE760F" w:rsidR="002674DB" w:rsidRPr="002674DB" w:rsidRDefault="002674DB" w:rsidP="00D97A9D">
      <w:pPr>
        <w:pStyle w:val="Default"/>
        <w:rPr>
          <w:rFonts w:ascii="Verdana" w:hAnsi="Verdana" w:cs="Arial"/>
          <w:bCs/>
          <w:color w:val="auto"/>
          <w:sz w:val="20"/>
          <w:szCs w:val="20"/>
        </w:rPr>
      </w:pPr>
    </w:p>
    <w:p w14:paraId="68340141" w14:textId="7A6EBCD2" w:rsidR="002674DB" w:rsidRPr="002674DB" w:rsidRDefault="002674DB" w:rsidP="00D97A9D">
      <w:pPr>
        <w:pStyle w:val="Default"/>
        <w:rPr>
          <w:rFonts w:ascii="Verdana" w:hAnsi="Verdana" w:cs="Arial"/>
          <w:bCs/>
          <w:color w:val="auto"/>
          <w:sz w:val="20"/>
          <w:szCs w:val="20"/>
        </w:rPr>
      </w:pPr>
      <w:r w:rsidRPr="002674DB">
        <w:rPr>
          <w:rFonts w:ascii="Verdana" w:hAnsi="Verdana" w:cs="Arial"/>
          <w:bCs/>
          <w:color w:val="auto"/>
          <w:sz w:val="20"/>
          <w:szCs w:val="20"/>
        </w:rPr>
        <w:t xml:space="preserve">Den </w:t>
      </w:r>
      <w:r w:rsidR="00876208">
        <w:rPr>
          <w:rFonts w:ascii="Verdana" w:hAnsi="Verdana" w:cs="Arial"/>
          <w:bCs/>
          <w:color w:val="auto"/>
          <w:sz w:val="20"/>
          <w:szCs w:val="20"/>
        </w:rPr>
        <w:t xml:space="preserve">projektansvarlige hos den </w:t>
      </w:r>
      <w:r w:rsidRPr="002674DB">
        <w:rPr>
          <w:rFonts w:ascii="Verdana" w:hAnsi="Verdana" w:cs="Arial"/>
          <w:bCs/>
          <w:color w:val="auto"/>
          <w:sz w:val="20"/>
          <w:szCs w:val="20"/>
        </w:rPr>
        <w:t xml:space="preserve">dataansvarlige myndighed fremsender det endelige bilag 3 til </w:t>
      </w:r>
      <w:r w:rsidR="00876208">
        <w:rPr>
          <w:rFonts w:ascii="Verdana" w:hAnsi="Verdana" w:cs="Arial"/>
          <w:bCs/>
          <w:color w:val="auto"/>
          <w:sz w:val="20"/>
          <w:szCs w:val="20"/>
        </w:rPr>
        <w:t xml:space="preserve">forsker/kontaktperson hos </w:t>
      </w:r>
      <w:r w:rsidRPr="002674DB">
        <w:rPr>
          <w:rFonts w:ascii="Verdana" w:hAnsi="Verdana" w:cs="Arial"/>
          <w:bCs/>
          <w:color w:val="auto"/>
          <w:sz w:val="20"/>
          <w:szCs w:val="20"/>
        </w:rPr>
        <w:t>databehandleren.</w:t>
      </w:r>
      <w:r w:rsidR="00876208">
        <w:rPr>
          <w:rFonts w:ascii="Verdana" w:hAnsi="Verdana" w:cs="Arial"/>
          <w:bCs/>
          <w:color w:val="auto"/>
          <w:sz w:val="20"/>
          <w:szCs w:val="20"/>
        </w:rPr>
        <w:t xml:space="preserve"> Forsker/kontaktperson hos </w:t>
      </w:r>
      <w:r w:rsidR="00876208" w:rsidRPr="002674DB">
        <w:rPr>
          <w:rFonts w:ascii="Verdana" w:hAnsi="Verdana" w:cs="Arial"/>
          <w:bCs/>
          <w:color w:val="auto"/>
          <w:sz w:val="20"/>
          <w:szCs w:val="20"/>
        </w:rPr>
        <w:t>databehandleren</w:t>
      </w:r>
      <w:r w:rsidR="00876208">
        <w:rPr>
          <w:rFonts w:ascii="Verdana" w:hAnsi="Verdana" w:cs="Arial"/>
          <w:bCs/>
          <w:color w:val="auto"/>
          <w:sz w:val="20"/>
          <w:szCs w:val="20"/>
        </w:rPr>
        <w:t xml:space="preserve"> fremsender til relevant enhed internt, der</w:t>
      </w:r>
      <w:r w:rsidRPr="002674DB">
        <w:rPr>
          <w:rFonts w:ascii="Verdana" w:hAnsi="Verdana" w:cs="Arial"/>
          <w:bCs/>
          <w:color w:val="auto"/>
          <w:sz w:val="20"/>
          <w:szCs w:val="20"/>
        </w:rPr>
        <w:t xml:space="preserve"> registrerer behandlingsaktiviteten på relevant fortegnelse.</w:t>
      </w:r>
    </w:p>
    <w:p w14:paraId="09418E32" w14:textId="64091B35" w:rsidR="002C38BF" w:rsidRPr="002674DB" w:rsidRDefault="002C38BF">
      <w:pPr>
        <w:pStyle w:val="Default"/>
        <w:rPr>
          <w:rFonts w:ascii="Verdana" w:hAnsi="Verdana" w:cs="Arial"/>
          <w:b/>
          <w:bCs/>
          <w:sz w:val="20"/>
          <w:szCs w:val="20"/>
        </w:rPr>
      </w:pPr>
    </w:p>
    <w:p w14:paraId="4C65AB2D" w14:textId="05321CC6" w:rsidR="00301AD8" w:rsidRPr="002674DB" w:rsidRDefault="00301AD8">
      <w:pPr>
        <w:pStyle w:val="Default"/>
        <w:rPr>
          <w:rFonts w:ascii="Verdana" w:hAnsi="Verdana" w:cs="Arial"/>
          <w:b/>
          <w:bCs/>
          <w:sz w:val="20"/>
          <w:szCs w:val="20"/>
        </w:rPr>
      </w:pPr>
      <w:r w:rsidRPr="002674DB">
        <w:rPr>
          <w:rFonts w:ascii="Verdana" w:hAnsi="Verdana" w:cs="Arial"/>
          <w:b/>
          <w:bCs/>
          <w:sz w:val="20"/>
          <w:szCs w:val="20"/>
        </w:rPr>
        <w:t xml:space="preserve">Hvis tvivl om bilag eller om behandlingen kan omfattes af rammedatabehandleraftalen, kan du kontakte </w:t>
      </w:r>
      <w:r w:rsidRPr="002674DB">
        <w:rPr>
          <w:rFonts w:ascii="Verdana" w:hAnsi="Verdana" w:cs="Arial"/>
          <w:b/>
          <w:bCs/>
          <w:sz w:val="20"/>
          <w:szCs w:val="20"/>
          <w:highlight w:val="yellow"/>
        </w:rPr>
        <w:t>indsæt kontaktoplysninger til den enkelte region (dataansvarlig)</w:t>
      </w:r>
    </w:p>
    <w:p w14:paraId="68D45498" w14:textId="34B874FF" w:rsidR="00FD528D" w:rsidRDefault="00FD528D">
      <w:pPr>
        <w:pStyle w:val="Default"/>
        <w:rPr>
          <w:rFonts w:ascii="Verdana" w:hAnsi="Verdana" w:cs="Arial"/>
          <w:sz w:val="20"/>
          <w:szCs w:val="20"/>
        </w:rPr>
      </w:pPr>
    </w:p>
    <w:p w14:paraId="236D306F" w14:textId="1EC3A709" w:rsidR="002674DB" w:rsidRDefault="002674DB">
      <w:pPr>
        <w:pStyle w:val="Default"/>
        <w:rPr>
          <w:rFonts w:ascii="Verdana" w:hAnsi="Verdana" w:cs="Arial"/>
          <w:sz w:val="20"/>
          <w:szCs w:val="20"/>
        </w:rPr>
      </w:pPr>
    </w:p>
    <w:p w14:paraId="52EBCE5F" w14:textId="66C8A790" w:rsidR="002674DB" w:rsidRDefault="002674DB">
      <w:pPr>
        <w:pStyle w:val="Default"/>
        <w:rPr>
          <w:rFonts w:ascii="Verdana" w:hAnsi="Verdana" w:cs="Arial"/>
          <w:sz w:val="20"/>
          <w:szCs w:val="20"/>
        </w:rPr>
      </w:pPr>
    </w:p>
    <w:p w14:paraId="3AD13C12" w14:textId="77777777" w:rsidR="002674DB" w:rsidRPr="002674DB" w:rsidRDefault="002674DB">
      <w:pPr>
        <w:pStyle w:val="Default"/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7080"/>
      </w:tblGrid>
      <w:tr w:rsidR="00782D3D" w:rsidRPr="002674DB" w14:paraId="4042ABF6" w14:textId="77777777" w:rsidTr="005455D0">
        <w:trPr>
          <w:trHeight w:val="2850"/>
        </w:trPr>
        <w:tc>
          <w:tcPr>
            <w:tcW w:w="1323" w:type="pct"/>
          </w:tcPr>
          <w:p w14:paraId="61EE7193" w14:textId="1BA21278" w:rsidR="00782D3D" w:rsidRPr="002674DB" w:rsidRDefault="00D97A9D" w:rsidP="00D97A9D">
            <w:pPr>
              <w:pStyle w:val="Default"/>
              <w:ind w:right="31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1. </w:t>
            </w:r>
            <w:r w:rsidR="00782D3D"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Dataansvarlig </w:t>
            </w:r>
          </w:p>
          <w:p w14:paraId="13880CF7" w14:textId="77777777" w:rsidR="00782D3D" w:rsidRPr="002674DB" w:rsidRDefault="00782D3D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</w:p>
          <w:p w14:paraId="330D8E27" w14:textId="1ED27C1B" w:rsidR="00782D3D" w:rsidRPr="002674DB" w:rsidDel="007A6C37" w:rsidRDefault="00782D3D">
            <w:pPr>
              <w:pStyle w:val="Default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Den dataansvarlige for forskningsprojekter</w:t>
            </w:r>
            <w:r w:rsidR="00D622EF" w:rsidRPr="002674DB">
              <w:rPr>
                <w:rFonts w:ascii="Verdana" w:hAnsi="Verdana" w:cs="Arial"/>
                <w:i/>
                <w:sz w:val="20"/>
                <w:szCs w:val="20"/>
              </w:rPr>
              <w:t xml:space="preserve"> omfattet af rammedatabehandleraftalen</w:t>
            </w:r>
            <w:r w:rsidRPr="002674DB">
              <w:rPr>
                <w:rFonts w:ascii="Verdana" w:hAnsi="Verdana" w:cs="Arial"/>
                <w:i/>
                <w:sz w:val="20"/>
                <w:szCs w:val="20"/>
              </w:rPr>
              <w:t xml:space="preserve">, vil altid være </w:t>
            </w:r>
            <w:r w:rsidR="00D622EF" w:rsidRPr="002674DB">
              <w:rPr>
                <w:rFonts w:ascii="Verdana" w:hAnsi="Verdana" w:cs="Arial"/>
                <w:i/>
                <w:sz w:val="20"/>
                <w:szCs w:val="20"/>
              </w:rPr>
              <w:t>en region.</w:t>
            </w:r>
          </w:p>
        </w:tc>
        <w:tc>
          <w:tcPr>
            <w:tcW w:w="3677" w:type="pct"/>
          </w:tcPr>
          <w:p w14:paraId="478C8BCA" w14:textId="10B94566" w:rsidR="00782D3D" w:rsidRPr="002674DB" w:rsidRDefault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Navn og kontaktoplysninger på forsker/kontaktperson hos Dataansvarlig: </w:t>
            </w:r>
            <w:permStart w:id="1933791376" w:edGrp="everyone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</w:t>
            </w:r>
            <w:permEnd w:id="1933791376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</w:t>
            </w:r>
          </w:p>
          <w:p w14:paraId="044F0E06" w14:textId="77777777" w:rsidR="00D97A9D" w:rsidRPr="002674DB" w:rsidRDefault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4A4AEE4" w14:textId="77777777" w:rsidR="00D97A9D" w:rsidRPr="002674DB" w:rsidRDefault="00D97A9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B5DAAE" w14:textId="77777777" w:rsidR="00D97A9D" w:rsidRPr="002674DB" w:rsidRDefault="00D97A9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Relevante sagsnumre hos Dataansvarlig f.eks. sagsnummer for rammedatabehandleraftale, hovedaftale, fortegnelse: </w:t>
            </w:r>
            <w:permStart w:id="1519519118" w:edGrp="everyone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</w:t>
            </w:r>
            <w:permEnd w:id="1519519118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6CD7DCC0" w14:textId="77777777" w:rsidR="00D97A9D" w:rsidRPr="002674DB" w:rsidRDefault="00D97A9D" w:rsidP="00D97A9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03CA105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78FB3A5" w14:textId="46E3C244" w:rsidR="00D97A9D" w:rsidRPr="002674DB" w:rsidRDefault="00D97A9D" w:rsidP="00D97A9D">
            <w:pPr>
              <w:rPr>
                <w:rFonts w:ascii="Verdana" w:hAnsi="Verdana" w:cs="Arial"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>Projektet er registeret på intern fortegnelse over forskningsprojekter hos dat</w:t>
            </w:r>
            <w:r w:rsidR="00512E3C"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>aansvarlig</w:t>
            </w: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2674DB">
              <w:rPr>
                <w:rFonts w:ascii="Verdana" w:hAnsi="Verdana" w:cs="Arial"/>
                <w:sz w:val="20"/>
                <w:szCs w:val="20"/>
              </w:rPr>
              <w:t xml:space="preserve">Ja </w:t>
            </w:r>
            <w:permStart w:id="1573078869" w:edGrp="everyone"/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1573078869"/>
            <w:r w:rsidRPr="002674D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A1344C9" w14:textId="34CB004E" w:rsidR="00512E3C" w:rsidRPr="002674DB" w:rsidRDefault="00512E3C" w:rsidP="00D97A9D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iCs/>
                <w:sz w:val="20"/>
                <w:szCs w:val="20"/>
              </w:rPr>
              <w:t>Det er en forudsætning for at blive omfattet af rammedatabehandleraftalen, at forskningsprojektet er fortegnet.</w:t>
            </w:r>
          </w:p>
        </w:tc>
      </w:tr>
      <w:tr w:rsidR="00FC75AF" w:rsidRPr="002674DB" w14:paraId="7E5D5EF4" w14:textId="77777777" w:rsidTr="005455D0">
        <w:trPr>
          <w:trHeight w:val="2850"/>
        </w:trPr>
        <w:tc>
          <w:tcPr>
            <w:tcW w:w="1323" w:type="pct"/>
          </w:tcPr>
          <w:p w14:paraId="03FBDF28" w14:textId="1B6179CA" w:rsidR="00782D3D" w:rsidRPr="002674DB" w:rsidRDefault="00D97A9D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2. Databehandler</w:t>
            </w:r>
          </w:p>
          <w:p w14:paraId="1EE1AFA5" w14:textId="77777777" w:rsidR="00782D3D" w:rsidRPr="002674DB" w:rsidRDefault="00782D3D" w:rsidP="0046723C">
            <w:pPr>
              <w:pStyle w:val="Default"/>
              <w:ind w:left="169"/>
              <w:rPr>
                <w:rFonts w:ascii="Verdana" w:hAnsi="Verdana" w:cs="Arial"/>
                <w:sz w:val="20"/>
                <w:szCs w:val="20"/>
              </w:rPr>
            </w:pPr>
          </w:p>
          <w:p w14:paraId="70ACB4DB" w14:textId="510C9E48" w:rsidR="00782D3D" w:rsidRPr="002674DB" w:rsidRDefault="00D97A9D">
            <w:pPr>
              <w:pStyle w:val="Default"/>
              <w:rPr>
                <w:rFonts w:ascii="Verdana" w:hAnsi="Verdana" w:cs="Arial"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Databehandler vil altid være den region hvori den person, der udføre den eksterne databehandling er ansat.</w:t>
            </w:r>
            <w:r w:rsidR="00782D3D" w:rsidRPr="002674DB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77" w:type="pct"/>
          </w:tcPr>
          <w:p w14:paraId="3F3A89C9" w14:textId="53AC0B15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Navn og kontaktoplysninger på</w:t>
            </w:r>
            <w:r w:rsidR="00682E44"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forsker/kontaktperson hos Data</w:t>
            </w:r>
            <w:r w:rsidR="00AA4285" w:rsidRPr="002674DB">
              <w:rPr>
                <w:rFonts w:ascii="Verdana" w:hAnsi="Verdana" w:cs="Arial"/>
                <w:b/>
                <w:sz w:val="20"/>
                <w:szCs w:val="20"/>
              </w:rPr>
              <w:t>behandler</w:t>
            </w: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permStart w:id="318704960" w:edGrp="everyone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</w:t>
            </w:r>
            <w:permEnd w:id="318704960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</w:t>
            </w:r>
          </w:p>
          <w:p w14:paraId="43C4B8EA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CF6BB20" w14:textId="77777777" w:rsidR="00D97A9D" w:rsidRPr="002674DB" w:rsidRDefault="00D97A9D" w:rsidP="00D97A9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674C1D1" w14:textId="77777777" w:rsidR="00782D3D" w:rsidRPr="002674DB" w:rsidRDefault="00D97A9D" w:rsidP="00D97A9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Relevante sagsnumre hos Dataansvarlig f.eks. sagsnummer for rammedatabehandleraftale, hovedaftale, fortegnelse: </w:t>
            </w:r>
            <w:permStart w:id="1865353021" w:edGrp="everyone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</w:t>
            </w:r>
            <w:permEnd w:id="1865353021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668A94E1" w14:textId="77777777" w:rsidR="00D97A9D" w:rsidRPr="002674DB" w:rsidRDefault="00D97A9D" w:rsidP="00D97A9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76E6959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AB629CF" w14:textId="77777777" w:rsidR="00D97A9D" w:rsidRPr="002674DB" w:rsidRDefault="00D97A9D" w:rsidP="00D97A9D">
            <w:pPr>
              <w:rPr>
                <w:rFonts w:ascii="Verdana" w:hAnsi="Verdana" w:cs="Arial"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Projektet er registeret på intern fortegnelse over forskningsprojekter hos databehandler </w:t>
            </w:r>
            <w:r w:rsidRPr="002674DB">
              <w:rPr>
                <w:rFonts w:ascii="Verdana" w:hAnsi="Verdana" w:cs="Arial"/>
                <w:sz w:val="20"/>
                <w:szCs w:val="20"/>
              </w:rPr>
              <w:t xml:space="preserve">Ja </w:t>
            </w:r>
            <w:permStart w:id="1301700569" w:edGrp="everyone"/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1301700569"/>
            <w:r w:rsidRPr="002674D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0D74ACD" w14:textId="3D9753BE" w:rsidR="00512E3C" w:rsidRPr="002674DB" w:rsidRDefault="00512E3C" w:rsidP="00D97A9D">
            <w:pPr>
              <w:rPr>
                <w:rFonts w:ascii="Verdana" w:hAnsi="Verdana" w:cs="Arial"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iCs/>
                <w:sz w:val="20"/>
                <w:szCs w:val="20"/>
              </w:rPr>
              <w:t>Forskningsprojektet registreres på den interne fortegnelse.</w:t>
            </w:r>
          </w:p>
        </w:tc>
      </w:tr>
      <w:tr w:rsidR="00873E79" w:rsidRPr="002674DB" w14:paraId="3A71BBA8" w14:textId="77777777" w:rsidTr="005455D0">
        <w:trPr>
          <w:trHeight w:val="2850"/>
        </w:trPr>
        <w:tc>
          <w:tcPr>
            <w:tcW w:w="1323" w:type="pct"/>
          </w:tcPr>
          <w:p w14:paraId="7EA64098" w14:textId="5DD1887B" w:rsidR="00782D3D" w:rsidRPr="002674DB" w:rsidRDefault="00D97A9D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3. Forskningsprojektet</w:t>
            </w:r>
          </w:p>
          <w:p w14:paraId="2AAD577A" w14:textId="7A85AC7F" w:rsidR="00782D3D" w:rsidRPr="002674DB" w:rsidRDefault="00782D3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AD79237" w14:textId="55ACDF8E" w:rsidR="00782D3D" w:rsidRPr="002674DB" w:rsidRDefault="00782D3D" w:rsidP="0046723C">
            <w:pPr>
              <w:pStyle w:val="Listeafsnit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Den videnskabelige undersøgels</w:t>
            </w:r>
            <w:r w:rsidR="00D97A9D" w:rsidRPr="002674DB">
              <w:rPr>
                <w:rFonts w:ascii="Verdana" w:hAnsi="Verdana" w:cs="Arial"/>
                <w:i/>
                <w:sz w:val="20"/>
                <w:szCs w:val="20"/>
              </w:rPr>
              <w:t>e</w:t>
            </w:r>
            <w:r w:rsidRPr="002674DB">
              <w:rPr>
                <w:rFonts w:ascii="Verdana" w:hAnsi="Verdana" w:cs="Arial"/>
                <w:i/>
                <w:sz w:val="20"/>
                <w:szCs w:val="20"/>
              </w:rPr>
              <w:t xml:space="preserve">, som </w:t>
            </w:r>
            <w:r w:rsidR="00D97A9D" w:rsidRPr="002674DB">
              <w:rPr>
                <w:rFonts w:ascii="Verdana" w:hAnsi="Verdana" w:cs="Arial"/>
                <w:i/>
                <w:sz w:val="20"/>
                <w:szCs w:val="20"/>
              </w:rPr>
              <w:t>databehandlingen vedrører.</w:t>
            </w:r>
          </w:p>
          <w:p w14:paraId="7103C33D" w14:textId="77777777" w:rsidR="00782D3D" w:rsidRPr="002674DB" w:rsidDel="007A6C37" w:rsidRDefault="00782D3D" w:rsidP="0046723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677" w:type="pct"/>
          </w:tcPr>
          <w:p w14:paraId="2391E079" w14:textId="097B282E" w:rsidR="00782D3D" w:rsidRPr="002674DB" w:rsidRDefault="00D97A9D" w:rsidP="0046723C">
            <w:pPr>
              <w:pStyle w:val="Listeafsnit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Titel på forskningsprojekt: </w:t>
            </w:r>
            <w:permStart w:id="531310361" w:edGrp="everyone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</w:t>
            </w:r>
            <w:permEnd w:id="531310361"/>
          </w:p>
          <w:p w14:paraId="1EC59C56" w14:textId="0FEC42B9" w:rsidR="00301AD8" w:rsidRPr="002674DB" w:rsidRDefault="00301AD8" w:rsidP="0046723C">
            <w:pPr>
              <w:pStyle w:val="Listeafsnit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ACA73F9" w14:textId="3EED7AD1" w:rsidR="00782D3D" w:rsidRPr="002674DB" w:rsidRDefault="00D97A9D" w:rsidP="0046723C">
            <w:pPr>
              <w:pStyle w:val="Listeafsnit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Forskningsprojektets lovhjemmel</w:t>
            </w:r>
            <w:r w:rsidR="00782D3D" w:rsidRPr="002674D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44ACEFBE" w14:textId="26FC039E" w:rsidR="00D97A9D" w:rsidRPr="002674DB" w:rsidRDefault="00D97A9D" w:rsidP="0046723C">
            <w:pPr>
              <w:pStyle w:val="Listeafsnit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(Beskriv forskningsprojektets lovhjemmel f.eks. VEK-godkendelse, godkendelse fra region til videregivelse af helbredsoplysninger fra patientjournal, samtykke, databeskyttelseslovens § 10).</w:t>
            </w:r>
          </w:p>
          <w:p w14:paraId="74C57E30" w14:textId="33EF0FC8" w:rsidR="00354664" w:rsidRPr="002674DB" w:rsidRDefault="00682E4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592554602" w:edGrp="everyone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</w:t>
            </w:r>
            <w:r w:rsidR="00354664"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</w:t>
            </w:r>
          </w:p>
          <w:permEnd w:id="1592554602"/>
          <w:p w14:paraId="559D06AF" w14:textId="77777777" w:rsidR="005F5A9E" w:rsidRPr="002674DB" w:rsidRDefault="005F5A9E" w:rsidP="005F5A9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C4C2CD8" w14:textId="17D12A36" w:rsidR="00682E44" w:rsidRPr="002674DB" w:rsidRDefault="00682E44" w:rsidP="00682E44">
            <w:pPr>
              <w:pStyle w:val="Listeafsnit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Journalnummer for evt. intern godkendelse i regionen: </w:t>
            </w:r>
            <w:permStart w:id="757739754" w:edGrp="everyone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</w:t>
            </w:r>
            <w:permEnd w:id="757739754"/>
          </w:p>
          <w:p w14:paraId="3865F4EB" w14:textId="4BA57EAF" w:rsidR="00682E44" w:rsidRPr="002674DB" w:rsidRDefault="00682E44" w:rsidP="00682E4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6BE" w:rsidRPr="002674DB" w14:paraId="3769B2D3" w14:textId="77777777" w:rsidTr="005455D0">
        <w:trPr>
          <w:trHeight w:val="2850"/>
        </w:trPr>
        <w:tc>
          <w:tcPr>
            <w:tcW w:w="1323" w:type="pct"/>
          </w:tcPr>
          <w:p w14:paraId="0569B8E6" w14:textId="2071CF30" w:rsidR="00EA36BE" w:rsidRPr="002674DB" w:rsidRDefault="00D97A9D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4.1. Den eksterne databehandling</w:t>
            </w:r>
            <w:r w:rsidR="00FD5D2A"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- opgave</w:t>
            </w:r>
          </w:p>
          <w:p w14:paraId="43E70C3F" w14:textId="77777777" w:rsidR="00EA36BE" w:rsidRPr="002674DB" w:rsidRDefault="00EA36BE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</w:p>
          <w:p w14:paraId="201B24A9" w14:textId="05E889C5" w:rsidR="00EA36BE" w:rsidRPr="002674DB" w:rsidRDefault="00D97A9D" w:rsidP="0046723C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Information om den databehandling som den eksterne part skal foretage på den dataansvarliges vegne.</w:t>
            </w:r>
          </w:p>
        </w:tc>
        <w:tc>
          <w:tcPr>
            <w:tcW w:w="3677" w:type="pct"/>
          </w:tcPr>
          <w:p w14:paraId="4A623338" w14:textId="6EDCC845" w:rsidR="00D97A9D" w:rsidRPr="002674DB" w:rsidRDefault="00D97A9D" w:rsidP="0046723C">
            <w:pPr>
              <w:pStyle w:val="Listeafsnit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Databehandlers opgave: </w:t>
            </w:r>
          </w:p>
          <w:p w14:paraId="1B9CA8A8" w14:textId="38CC2925" w:rsidR="00FC75AF" w:rsidRPr="002674DB" w:rsidRDefault="00FC75AF" w:rsidP="0046723C">
            <w:pPr>
              <w:pStyle w:val="Listeafsnit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r w:rsidR="00D97A9D" w:rsidRPr="002674DB">
              <w:rPr>
                <w:rFonts w:ascii="Verdana" w:hAnsi="Verdana" w:cs="Arial"/>
                <w:i/>
                <w:sz w:val="20"/>
                <w:szCs w:val="20"/>
              </w:rPr>
              <w:t>Hvis flere afkryds alle</w:t>
            </w:r>
            <w:r w:rsidR="00AA4285" w:rsidRPr="002674DB">
              <w:rPr>
                <w:rFonts w:ascii="Verdana" w:hAnsi="Verdana" w:cs="Arial"/>
                <w:i/>
                <w:sz w:val="20"/>
                <w:szCs w:val="20"/>
              </w:rPr>
              <w:t xml:space="preserve"> relevante</w:t>
            </w:r>
            <w:r w:rsidR="00D97A9D" w:rsidRPr="002674DB">
              <w:rPr>
                <w:rFonts w:ascii="Verdana" w:hAnsi="Verdana" w:cs="Arial"/>
                <w:i/>
                <w:sz w:val="20"/>
                <w:szCs w:val="20"/>
              </w:rPr>
              <w:t>).</w:t>
            </w:r>
          </w:p>
          <w:p w14:paraId="3DAC569C" w14:textId="77777777" w:rsidR="00D97A9D" w:rsidRPr="002674DB" w:rsidRDefault="00D97A9D" w:rsidP="00D97A9D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1554603286" w:edGrp="everyone"/>
          <w:p w14:paraId="295DC2C9" w14:textId="20FCA1CF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1554603286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Inklusion af forsøgsdeltagere</w:t>
            </w:r>
          </w:p>
          <w:p w14:paraId="16D855D2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1510565176" w:edGrp="everyone"/>
          <w:p w14:paraId="0D0654F7" w14:textId="2419A53D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1510565176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Indsamling af databeskyttelsesretligt samtykke</w:t>
            </w:r>
          </w:p>
          <w:p w14:paraId="06E4D108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1581461065" w:edGrp="everyone"/>
          <w:p w14:paraId="0FDAB25C" w14:textId="6213EA19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1581461065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Indsamling ekstra personoplysninger til det konkrete forskningsprojekt dvs. uden for patientbehandling f.eks. spørgeskema, interview, observationer</w:t>
            </w:r>
          </w:p>
          <w:p w14:paraId="3108AD6E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372771073" w:edGrp="everyone"/>
          <w:p w14:paraId="71161D3B" w14:textId="3E511755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372771073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Ekstra oplysninger der ikke skal føres i patientjournalen el. lign. System</w:t>
            </w:r>
          </w:p>
          <w:p w14:paraId="272B3F88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2295294" w:edGrp="everyone"/>
          <w:p w14:paraId="786C58FD" w14:textId="47F8F40A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2295294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Indsamling af biologisk materiale</w:t>
            </w:r>
          </w:p>
          <w:p w14:paraId="34B70D82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1741518271" w:edGrp="everyone"/>
          <w:p w14:paraId="6F9EEC26" w14:textId="17CBD665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1741518271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Udførelse af statistiske beregninger</w:t>
            </w:r>
          </w:p>
          <w:p w14:paraId="64EB5754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1123626738" w:edGrp="everyone"/>
          <w:p w14:paraId="3ED672F4" w14:textId="33822BA6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1123626738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Udførelse af diverse analyser</w:t>
            </w:r>
          </w:p>
          <w:p w14:paraId="23D15BFE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428948464" w:edGrp="everyone"/>
          <w:p w14:paraId="4404CBF0" w14:textId="441BF0ED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428948464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Udførelse af analyser af biologisk materiale</w:t>
            </w:r>
          </w:p>
          <w:p w14:paraId="7EF696B3" w14:textId="77777777" w:rsidR="00D97A9D" w:rsidRPr="002674DB" w:rsidRDefault="00D97A9D" w:rsidP="00D97A9D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ermStart w:id="555109097" w:edGrp="everyone"/>
          <w:p w14:paraId="66B74C3C" w14:textId="07E64D30" w:rsidR="00D97A9D" w:rsidRPr="002674DB" w:rsidRDefault="00D97A9D" w:rsidP="00D97A9D">
            <w:pPr>
              <w:pStyle w:val="Listeafsnit"/>
              <w:spacing w:line="276" w:lineRule="aut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555109097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Opbevaring af personoplysninger, herunder biologisk materiale, indeholdt i databehandlers opgave</w:t>
            </w:r>
          </w:p>
          <w:p w14:paraId="2B313175" w14:textId="77777777" w:rsidR="00FC75AF" w:rsidRPr="002674DB" w:rsidRDefault="00FC75AF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  <w:p w14:paraId="4C5A1879" w14:textId="77777777" w:rsidR="00EA36BE" w:rsidRPr="002674DB" w:rsidRDefault="00EA36BE">
            <w:pPr>
              <w:pStyle w:val="Listeafsnit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592C09" w:rsidRPr="002674DB" w14:paraId="11C16F61" w14:textId="77777777" w:rsidTr="005455D0">
        <w:trPr>
          <w:trHeight w:val="2850"/>
        </w:trPr>
        <w:tc>
          <w:tcPr>
            <w:tcW w:w="1323" w:type="pct"/>
          </w:tcPr>
          <w:p w14:paraId="49D6FEEB" w14:textId="5B30E2BE" w:rsidR="00D97A9D" w:rsidRPr="002674DB" w:rsidRDefault="00D97A9D" w:rsidP="0046723C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4.2. Den eksterne databehandling</w:t>
            </w:r>
            <w:r w:rsidR="00FD5D2A"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– typer af personoplysninger</w:t>
            </w:r>
          </w:p>
          <w:p w14:paraId="560805E5" w14:textId="77777777" w:rsidR="00D97A9D" w:rsidRPr="002674DB" w:rsidRDefault="00D97A9D" w:rsidP="0046723C">
            <w:pPr>
              <w:pStyle w:val="Default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7FF03796" w14:textId="3523256B" w:rsidR="00592C09" w:rsidRPr="002674DB" w:rsidRDefault="00D97A9D" w:rsidP="0046723C">
            <w:pPr>
              <w:pStyle w:val="Default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Information om den type af personoplysninger som den eksterne part skal behandle på den dataansvarliges vegne</w:t>
            </w:r>
            <w:r w:rsidR="002551C9" w:rsidRPr="002674DB">
              <w:rPr>
                <w:rFonts w:ascii="Verdana" w:hAnsi="Verdana" w:cs="Arial"/>
                <w:i/>
                <w:sz w:val="20"/>
                <w:szCs w:val="20"/>
              </w:rPr>
              <w:t xml:space="preserve">, eksempelvis helbredsoplysninger, biologisk </w:t>
            </w:r>
            <w:r w:rsidR="002551C9" w:rsidRPr="002674DB">
              <w:rPr>
                <w:rFonts w:ascii="Verdana" w:hAnsi="Verdana" w:cs="Arial"/>
                <w:i/>
                <w:sz w:val="20"/>
                <w:szCs w:val="20"/>
              </w:rPr>
              <w:lastRenderedPageBreak/>
              <w:t>materiale, identifikationsoplysninger, oplysninger om race og etnicitet</w:t>
            </w:r>
            <w:r w:rsidRPr="002674DB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  <w:tc>
          <w:tcPr>
            <w:tcW w:w="3677" w:type="pct"/>
          </w:tcPr>
          <w:p w14:paraId="5B33259D" w14:textId="77777777" w:rsidR="00D97A9D" w:rsidRPr="002674DB" w:rsidRDefault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Angiv hvilke typer af personoplysninger, som den eksterne part skal behandle i forskningsprojektet</w:t>
            </w:r>
            <w:r w:rsidR="00592C09" w:rsidRPr="002674DB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580141F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532113091" w:edGrp="everyone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D90B35D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33DE946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592B113F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4419086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4252616F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D70C9B8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1AF7955A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ermEnd w:id="1532113091"/>
          <w:p w14:paraId="24881053" w14:textId="166B630D" w:rsidR="00592C09" w:rsidRPr="002674DB" w:rsidRDefault="00592C09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917EFC" w14:textId="7AAADA6B" w:rsidR="00592C09" w:rsidRPr="002674DB" w:rsidRDefault="00592C09" w:rsidP="0046723C">
            <w:pPr>
              <w:pStyle w:val="Listeafsnit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61C8" w:rsidRPr="002674DB" w14:paraId="56271D24" w14:textId="77777777" w:rsidTr="005455D0">
        <w:trPr>
          <w:trHeight w:val="2850"/>
        </w:trPr>
        <w:tc>
          <w:tcPr>
            <w:tcW w:w="1323" w:type="pct"/>
          </w:tcPr>
          <w:p w14:paraId="6F8848A7" w14:textId="2BBF8596" w:rsidR="00D97A9D" w:rsidRPr="002674DB" w:rsidRDefault="00D97A9D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4.3. Den eksterne databehandling</w:t>
            </w:r>
            <w:r w:rsidR="00FD5D2A"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– kategori af registrerede</w:t>
            </w:r>
          </w:p>
          <w:p w14:paraId="5A581984" w14:textId="77777777" w:rsidR="00D97A9D" w:rsidRPr="002674DB" w:rsidRDefault="00D97A9D" w:rsidP="00D97A9D">
            <w:pPr>
              <w:pStyle w:val="Default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6D418CAC" w14:textId="05834735" w:rsidR="001E61C8" w:rsidRPr="002674DB" w:rsidRDefault="00D97A9D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Information om kategorien af registrerede personer som den eksterne part skal behandle personoplysninger om på den dataansvarliges vegne.</w:t>
            </w:r>
          </w:p>
        </w:tc>
        <w:tc>
          <w:tcPr>
            <w:tcW w:w="3677" w:type="pct"/>
          </w:tcPr>
          <w:p w14:paraId="54F2B4CB" w14:textId="77777777" w:rsidR="001E61C8" w:rsidRPr="002674DB" w:rsidRDefault="001E61C8" w:rsidP="001E61C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0855E76" w14:textId="7D32EFA7" w:rsidR="00D97A9D" w:rsidRPr="002674DB" w:rsidRDefault="00D97A9D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Angiv hvilke kategorier af registrerede person som den eksterne part behandler personoplysninger om i forskningsprojektet: </w:t>
            </w:r>
          </w:p>
          <w:p w14:paraId="678593E1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606896403" w:edGrp="everyone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0A8715BA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7B594520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2ABDE48C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51F59584" w14:textId="77777777" w:rsidR="00D97A9D" w:rsidRPr="002674DB" w:rsidRDefault="00D97A9D" w:rsidP="00D97A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06BE85FE" w14:textId="017EAFC7" w:rsidR="005455D0" w:rsidRPr="002674DB" w:rsidRDefault="00D97A9D" w:rsidP="005455D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r w:rsidR="005455D0"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="00F316BB"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ermEnd w:id="1606896403"/>
          </w:p>
        </w:tc>
      </w:tr>
      <w:tr w:rsidR="00F316BB" w:rsidRPr="002674DB" w14:paraId="61E2BE75" w14:textId="77777777" w:rsidTr="005455D0">
        <w:trPr>
          <w:trHeight w:val="2850"/>
        </w:trPr>
        <w:tc>
          <w:tcPr>
            <w:tcW w:w="1323" w:type="pct"/>
          </w:tcPr>
          <w:p w14:paraId="04DBA54C" w14:textId="77777777" w:rsidR="00F316BB" w:rsidRPr="002674DB" w:rsidRDefault="00F316BB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4.4. Den eksterne databehandling – overførsel af data</w:t>
            </w:r>
          </w:p>
          <w:p w14:paraId="1ADC0187" w14:textId="77777777" w:rsidR="00F316BB" w:rsidRPr="002674DB" w:rsidRDefault="00F316BB" w:rsidP="00F316BB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1F155A43" w14:textId="0DCFC79F" w:rsidR="00F316BB" w:rsidRPr="002674DB" w:rsidRDefault="00F316BB" w:rsidP="00F316BB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Information om overførse</w:t>
            </w:r>
            <w:r w:rsidR="00981A8A" w:rsidRPr="002674DB">
              <w:rPr>
                <w:rFonts w:ascii="Verdana" w:hAnsi="Verdana" w:cs="Arial"/>
                <w:i/>
                <w:sz w:val="20"/>
                <w:szCs w:val="20"/>
              </w:rPr>
              <w:t>l</w:t>
            </w:r>
            <w:r w:rsidRPr="002674DB">
              <w:rPr>
                <w:rFonts w:ascii="Verdana" w:hAnsi="Verdana" w:cs="Arial"/>
                <w:i/>
                <w:sz w:val="20"/>
                <w:szCs w:val="20"/>
              </w:rPr>
              <w:t>smetode.</w:t>
            </w:r>
          </w:p>
          <w:p w14:paraId="267596C9" w14:textId="77777777" w:rsidR="00F316BB" w:rsidRPr="002674DB" w:rsidRDefault="00F316BB" w:rsidP="00F316BB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1AC4C7D5" w14:textId="11348240" w:rsidR="00F316BB" w:rsidRPr="002674DB" w:rsidRDefault="00F316BB" w:rsidP="00F316BB">
            <w:pPr>
              <w:rPr>
                <w:rFonts w:ascii="Verdana" w:hAnsi="Verdana"/>
              </w:rPr>
            </w:pPr>
          </w:p>
        </w:tc>
        <w:tc>
          <w:tcPr>
            <w:tcW w:w="3677" w:type="pct"/>
          </w:tcPr>
          <w:p w14:paraId="26DEC3EF" w14:textId="0C579F12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Angiv overførselsmetoden mellem dataansvarlig og databehandler:</w:t>
            </w:r>
          </w:p>
          <w:p w14:paraId="4B0F79CC" w14:textId="5FD89159" w:rsidR="00F316BB" w:rsidRPr="002674DB" w:rsidRDefault="00F316BB" w:rsidP="00F316BB">
            <w:pPr>
              <w:pStyle w:val="Defaul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674D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Der skal angives både hvordan personoplysninger overføres til databehandleren og hvordan data overføres til den dataansvarlig. F.eks. ved indtastning i Redcap, fremsendelse via krypteret forbindelse eller sikker mail, via kurér eller </w:t>
            </w:r>
            <w:r w:rsidR="00981A8A" w:rsidRPr="002674D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overlevering </w:t>
            </w:r>
            <w:r w:rsidRPr="002674D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ved fysisk fremmøde.</w:t>
            </w:r>
          </w:p>
          <w:p w14:paraId="2BC05603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448478349" w:edGrp="everyone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0CB06ED6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798AEA1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7703ABE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578A6636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738001A0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10CB596E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4327FA4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ermEnd w:id="448478349"/>
          <w:p w14:paraId="0A33020F" w14:textId="77777777" w:rsidR="00F316BB" w:rsidRPr="002674DB" w:rsidRDefault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455D0" w:rsidRPr="002674DB" w14:paraId="0393C269" w14:textId="77777777" w:rsidTr="005455D0">
        <w:trPr>
          <w:trHeight w:val="2850"/>
        </w:trPr>
        <w:tc>
          <w:tcPr>
            <w:tcW w:w="1323" w:type="pct"/>
          </w:tcPr>
          <w:p w14:paraId="102E2230" w14:textId="547932A7" w:rsidR="005455D0" w:rsidRPr="002674DB" w:rsidRDefault="005455D0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4.</w:t>
            </w:r>
            <w:r w:rsidR="00F316BB" w:rsidRPr="002674DB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Pr="002674DB">
              <w:rPr>
                <w:rFonts w:ascii="Verdana" w:hAnsi="Verdana" w:cs="Arial"/>
                <w:b/>
                <w:sz w:val="20"/>
                <w:szCs w:val="20"/>
              </w:rPr>
              <w:t>. Den eksterne databehandling – fysisk eller stand alone</w:t>
            </w:r>
          </w:p>
          <w:p w14:paraId="54E24894" w14:textId="77777777" w:rsidR="005455D0" w:rsidRPr="002674DB" w:rsidRDefault="005455D0" w:rsidP="00D97A9D">
            <w:pPr>
              <w:pStyle w:val="Default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14175A44" w14:textId="5FCFA8A4" w:rsidR="005455D0" w:rsidRPr="002674DB" w:rsidRDefault="005455D0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Information om opbevaringssteder hos den eksterne databehandler.</w:t>
            </w:r>
          </w:p>
        </w:tc>
        <w:tc>
          <w:tcPr>
            <w:tcW w:w="3677" w:type="pct"/>
          </w:tcPr>
          <w:p w14:paraId="78C0FAFA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Angiv opbevaringssted for personoplysninger, hvis de behandles fysisk eller på stand alone computer/udstyr:</w:t>
            </w:r>
          </w:p>
          <w:p w14:paraId="1E693146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674D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Der skal angives en overordnet adresse samt en kontaktperson, der kan oplyse om evt. lokalenumre ved behov. Opbevaringssted for server med elektroniske data fremgår af rammedatabehandleraftalen.</w:t>
            </w:r>
          </w:p>
          <w:p w14:paraId="449405FF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754230186" w:edGrp="everyone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7DB6F0FC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E47DC38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55D8471B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52CACE6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7DF1E870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446F1EAD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75F8B4C7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ermEnd w:id="1754230186"/>
          <w:p w14:paraId="5EEEA098" w14:textId="625B6759" w:rsidR="005455D0" w:rsidRPr="002674DB" w:rsidRDefault="005455D0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455D0" w:rsidRPr="002674DB" w14:paraId="6CF057DE" w14:textId="77777777" w:rsidTr="005455D0">
        <w:trPr>
          <w:trHeight w:val="2850"/>
        </w:trPr>
        <w:tc>
          <w:tcPr>
            <w:tcW w:w="1323" w:type="pct"/>
          </w:tcPr>
          <w:p w14:paraId="3C11B054" w14:textId="30C7F654" w:rsidR="005455D0" w:rsidRPr="002674DB" w:rsidRDefault="005455D0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4.</w:t>
            </w:r>
            <w:r w:rsidR="00F316BB" w:rsidRPr="002674DB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Pr="002674DB">
              <w:rPr>
                <w:rFonts w:ascii="Verdana" w:hAnsi="Verdana" w:cs="Arial"/>
                <w:b/>
                <w:sz w:val="20"/>
                <w:szCs w:val="20"/>
              </w:rPr>
              <w:t>. Den eksterne databehandling - sluttidspunkt</w:t>
            </w:r>
          </w:p>
          <w:p w14:paraId="0DA65857" w14:textId="77777777" w:rsidR="005455D0" w:rsidRPr="002674DB" w:rsidRDefault="005455D0" w:rsidP="00D97A9D">
            <w:pPr>
              <w:pStyle w:val="Default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38482DCA" w14:textId="30B50ACC" w:rsidR="005455D0" w:rsidRPr="002674DB" w:rsidRDefault="005455D0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Angivelse af det forventede tidspunkt for, hvornår databehandlingen afsluttes hos den eksterne databehandler.</w:t>
            </w:r>
          </w:p>
        </w:tc>
        <w:tc>
          <w:tcPr>
            <w:tcW w:w="3677" w:type="pct"/>
          </w:tcPr>
          <w:p w14:paraId="6A8CC0F3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Sluttidspunktet for databehandlingen hos den eksterne databehandler i relation til det konkrete forskningsprojekt. </w:t>
            </w:r>
          </w:p>
          <w:p w14:paraId="34D31B45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1C9FC9C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Angiv slutdato evt. måned og årstal: </w:t>
            </w:r>
            <w:permStart w:id="503471727" w:edGrp="everyone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</w:t>
            </w:r>
          </w:p>
          <w:permEnd w:id="503471727"/>
          <w:p w14:paraId="44117633" w14:textId="6C2B2519" w:rsidR="005455D0" w:rsidRPr="002674DB" w:rsidRDefault="005455D0" w:rsidP="00873E79">
            <w:pPr>
              <w:pStyle w:val="Listeafsnit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5455D0" w:rsidRPr="002674DB" w14:paraId="56F6D5EF" w14:textId="77777777" w:rsidTr="005455D0">
        <w:trPr>
          <w:trHeight w:val="2850"/>
        </w:trPr>
        <w:tc>
          <w:tcPr>
            <w:tcW w:w="1323" w:type="pct"/>
          </w:tcPr>
          <w:p w14:paraId="3491334D" w14:textId="2E1B32D3" w:rsidR="005455D0" w:rsidRPr="002674DB" w:rsidRDefault="005455D0" w:rsidP="00D97A9D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4.</w:t>
            </w:r>
            <w:r w:rsidR="00F316BB" w:rsidRPr="002674DB">
              <w:rPr>
                <w:rFonts w:ascii="Verdana" w:hAnsi="Verdana" w:cs="Arial"/>
                <w:b/>
                <w:sz w:val="20"/>
                <w:szCs w:val="20"/>
              </w:rPr>
              <w:t>7</w:t>
            </w:r>
            <w:r w:rsidRPr="002674DB">
              <w:rPr>
                <w:rFonts w:ascii="Verdana" w:hAnsi="Verdana" w:cs="Arial"/>
                <w:b/>
                <w:sz w:val="20"/>
                <w:szCs w:val="20"/>
              </w:rPr>
              <w:t>. Den eksterne databehandling - underdatabehandlere</w:t>
            </w:r>
          </w:p>
          <w:p w14:paraId="4169F0A8" w14:textId="77777777" w:rsidR="005455D0" w:rsidRPr="002674DB" w:rsidRDefault="005455D0" w:rsidP="00D97A9D">
            <w:pPr>
              <w:pStyle w:val="Default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1C4C9CEE" w14:textId="447F099A" w:rsidR="005455D0" w:rsidRPr="002674DB" w:rsidRDefault="005455D0" w:rsidP="00D97A9D">
            <w:pPr>
              <w:pStyle w:val="Default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2674DB">
              <w:rPr>
                <w:rFonts w:ascii="Verdana" w:hAnsi="Verdana" w:cs="Arial"/>
                <w:i/>
                <w:sz w:val="20"/>
                <w:szCs w:val="20"/>
              </w:rPr>
              <w:t>Information om brugen af evt. underdatabehandlere.</w:t>
            </w:r>
          </w:p>
        </w:tc>
        <w:tc>
          <w:tcPr>
            <w:tcW w:w="3677" w:type="pct"/>
          </w:tcPr>
          <w:p w14:paraId="5DB97EA6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Benytter databehandler en underdatabehandler </w:t>
            </w:r>
            <w:r w:rsidRPr="002674DB">
              <w:rPr>
                <w:rFonts w:ascii="Verdana" w:hAnsi="Verdana" w:cs="Arial"/>
                <w:sz w:val="20"/>
                <w:szCs w:val="20"/>
              </w:rPr>
              <w:t xml:space="preserve">Ja </w:t>
            </w:r>
            <w:permStart w:id="6444090" w:edGrp="everyone"/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6444090"/>
            <w:r w:rsidRPr="002674DB">
              <w:rPr>
                <w:rFonts w:ascii="Verdana" w:hAnsi="Verdana" w:cs="Arial"/>
                <w:sz w:val="20"/>
                <w:szCs w:val="20"/>
              </w:rPr>
              <w:t xml:space="preserve"> Nej </w:t>
            </w:r>
            <w:permStart w:id="668094383" w:edGrp="everyone"/>
            <w:r w:rsidRPr="002674D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4D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FA485B">
              <w:rPr>
                <w:rFonts w:ascii="Verdana" w:hAnsi="Verdana" w:cs="Arial"/>
                <w:sz w:val="20"/>
                <w:szCs w:val="20"/>
              </w:rPr>
            </w:r>
            <w:r w:rsidR="00FA485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4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permEnd w:id="668094383"/>
            <w:r w:rsidRPr="002674D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303C8EE8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E4323A3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sz w:val="20"/>
                <w:szCs w:val="20"/>
              </w:rPr>
              <w:t>Hvis ja, angiv hvem underdatabehandleren er:</w:t>
            </w:r>
          </w:p>
          <w:p w14:paraId="10BAF763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674D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Bilag 2 om underdatabehandlere skal udfyldes og fremsendes sammen med dette bilag 3 hvis det ikke er en af underdatabehandler, der allerede er omfattet af rammedatabehandleraftalen. </w:t>
            </w:r>
          </w:p>
          <w:p w14:paraId="6FB15C44" w14:textId="77777777" w:rsidR="00F316BB" w:rsidRPr="002674DB" w:rsidRDefault="00F316BB" w:rsidP="00F316BB">
            <w:pPr>
              <w:pStyle w:val="Defaul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  <w:p w14:paraId="022D8B9A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ermStart w:id="1485851414" w:edGrp="everyone"/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28513FD4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500A7A4A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3D02444C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1B02E22A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58AB34D5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3B16A579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6ED6E17B" w14:textId="77777777" w:rsidR="00F316BB" w:rsidRPr="002674DB" w:rsidRDefault="00F316BB" w:rsidP="00F316B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74D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ermEnd w:id="1485851414"/>
          <w:p w14:paraId="422D17CC" w14:textId="2AFE5323" w:rsidR="005455D0" w:rsidRPr="002674DB" w:rsidRDefault="005455D0" w:rsidP="00F316BB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687BF6A" w14:textId="77777777" w:rsidR="0046723C" w:rsidRPr="002674DB" w:rsidRDefault="0046723C" w:rsidP="002674DB">
      <w:pPr>
        <w:pStyle w:val="Kommentartekst"/>
        <w:rPr>
          <w:rFonts w:ascii="Verdana" w:hAnsi="Verdana" w:cs="Arial"/>
        </w:rPr>
      </w:pPr>
    </w:p>
    <w:sectPr w:rsidR="0046723C" w:rsidRPr="00267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383A" w14:textId="77777777" w:rsidR="00680730" w:rsidRDefault="00680730" w:rsidP="007879AB">
      <w:pPr>
        <w:spacing w:after="0" w:line="240" w:lineRule="auto"/>
      </w:pPr>
      <w:r>
        <w:separator/>
      </w:r>
    </w:p>
  </w:endnote>
  <w:endnote w:type="continuationSeparator" w:id="0">
    <w:p w14:paraId="6A36F137" w14:textId="77777777" w:rsidR="00680730" w:rsidRDefault="00680730" w:rsidP="007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BF38" w14:textId="77777777" w:rsidR="00FA485B" w:rsidRDefault="00FA48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150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AF582B" w14:textId="6C9FCA67" w:rsidR="00354664" w:rsidRPr="00354664" w:rsidRDefault="00354664">
        <w:pPr>
          <w:pStyle w:val="Sidefod"/>
          <w:jc w:val="right"/>
          <w:rPr>
            <w:rFonts w:ascii="Arial" w:hAnsi="Arial" w:cs="Arial"/>
          </w:rPr>
        </w:pPr>
        <w:r w:rsidRPr="00354664">
          <w:rPr>
            <w:rFonts w:ascii="Arial" w:hAnsi="Arial" w:cs="Arial"/>
          </w:rPr>
          <w:fldChar w:fldCharType="begin"/>
        </w:r>
        <w:r w:rsidRPr="00354664">
          <w:rPr>
            <w:rFonts w:ascii="Arial" w:hAnsi="Arial" w:cs="Arial"/>
          </w:rPr>
          <w:instrText>PAGE   \* MERGEFORMAT</w:instrText>
        </w:r>
        <w:r w:rsidRPr="00354664">
          <w:rPr>
            <w:rFonts w:ascii="Arial" w:hAnsi="Arial" w:cs="Arial"/>
          </w:rPr>
          <w:fldChar w:fldCharType="separate"/>
        </w:r>
        <w:r w:rsidR="00EA1D7E">
          <w:rPr>
            <w:rFonts w:ascii="Arial" w:hAnsi="Arial" w:cs="Arial"/>
            <w:noProof/>
          </w:rPr>
          <w:t>2</w:t>
        </w:r>
        <w:r w:rsidRPr="00354664">
          <w:rPr>
            <w:rFonts w:ascii="Arial" w:hAnsi="Arial" w:cs="Arial"/>
          </w:rPr>
          <w:fldChar w:fldCharType="end"/>
        </w:r>
        <w:r w:rsidRPr="00354664">
          <w:rPr>
            <w:rFonts w:ascii="Arial" w:hAnsi="Arial" w:cs="Arial"/>
          </w:rPr>
          <w:t>/4</w:t>
        </w:r>
      </w:p>
    </w:sdtContent>
  </w:sdt>
  <w:p w14:paraId="029748C9" w14:textId="77777777" w:rsidR="00354664" w:rsidRDefault="0035466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A3A9" w14:textId="77777777" w:rsidR="00FA485B" w:rsidRDefault="00FA48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4209" w14:textId="77777777" w:rsidR="00680730" w:rsidRDefault="00680730" w:rsidP="007879AB">
      <w:pPr>
        <w:spacing w:after="0" w:line="240" w:lineRule="auto"/>
      </w:pPr>
      <w:r>
        <w:separator/>
      </w:r>
    </w:p>
  </w:footnote>
  <w:footnote w:type="continuationSeparator" w:id="0">
    <w:p w14:paraId="23291E9A" w14:textId="77777777" w:rsidR="00680730" w:rsidRDefault="00680730" w:rsidP="007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5172" w14:textId="77777777" w:rsidR="00FA485B" w:rsidRDefault="00FA485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C7E8" w14:textId="60FB2181" w:rsidR="00354664" w:rsidRPr="002674DB" w:rsidRDefault="002674DB" w:rsidP="00354664">
    <w:pPr>
      <w:pStyle w:val="Defaul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>Version 1.0</w:t>
    </w:r>
  </w:p>
  <w:p w14:paraId="4E073E39" w14:textId="77777777" w:rsidR="00354664" w:rsidRDefault="0035466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CD05" w14:textId="77777777" w:rsidR="00FA485B" w:rsidRDefault="00FA485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A10"/>
    <w:multiLevelType w:val="multilevel"/>
    <w:tmpl w:val="24A8AB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67768"/>
    <w:multiLevelType w:val="hybridMultilevel"/>
    <w:tmpl w:val="09F2C6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23AA"/>
    <w:multiLevelType w:val="hybridMultilevel"/>
    <w:tmpl w:val="8214B3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0C7"/>
    <w:multiLevelType w:val="hybridMultilevel"/>
    <w:tmpl w:val="4A7611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DC7"/>
    <w:multiLevelType w:val="hybridMultilevel"/>
    <w:tmpl w:val="55923C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6AC0"/>
    <w:multiLevelType w:val="hybridMultilevel"/>
    <w:tmpl w:val="BF547986"/>
    <w:lvl w:ilvl="0" w:tplc="63D09EC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5" w:hanging="360"/>
      </w:pPr>
    </w:lvl>
    <w:lvl w:ilvl="2" w:tplc="0406001B" w:tentative="1">
      <w:start w:val="1"/>
      <w:numFmt w:val="lowerRoman"/>
      <w:lvlText w:val="%3."/>
      <w:lvlJc w:val="right"/>
      <w:pPr>
        <w:ind w:left="1865" w:hanging="180"/>
      </w:pPr>
    </w:lvl>
    <w:lvl w:ilvl="3" w:tplc="0406000F" w:tentative="1">
      <w:start w:val="1"/>
      <w:numFmt w:val="decimal"/>
      <w:lvlText w:val="%4."/>
      <w:lvlJc w:val="left"/>
      <w:pPr>
        <w:ind w:left="2585" w:hanging="360"/>
      </w:pPr>
    </w:lvl>
    <w:lvl w:ilvl="4" w:tplc="04060019" w:tentative="1">
      <w:start w:val="1"/>
      <w:numFmt w:val="lowerLetter"/>
      <w:lvlText w:val="%5."/>
      <w:lvlJc w:val="left"/>
      <w:pPr>
        <w:ind w:left="3305" w:hanging="360"/>
      </w:pPr>
    </w:lvl>
    <w:lvl w:ilvl="5" w:tplc="0406001B" w:tentative="1">
      <w:start w:val="1"/>
      <w:numFmt w:val="lowerRoman"/>
      <w:lvlText w:val="%6."/>
      <w:lvlJc w:val="right"/>
      <w:pPr>
        <w:ind w:left="4025" w:hanging="180"/>
      </w:pPr>
    </w:lvl>
    <w:lvl w:ilvl="6" w:tplc="0406000F" w:tentative="1">
      <w:start w:val="1"/>
      <w:numFmt w:val="decimal"/>
      <w:lvlText w:val="%7."/>
      <w:lvlJc w:val="left"/>
      <w:pPr>
        <w:ind w:left="4745" w:hanging="360"/>
      </w:pPr>
    </w:lvl>
    <w:lvl w:ilvl="7" w:tplc="04060019" w:tentative="1">
      <w:start w:val="1"/>
      <w:numFmt w:val="lowerLetter"/>
      <w:lvlText w:val="%8."/>
      <w:lvlJc w:val="left"/>
      <w:pPr>
        <w:ind w:left="5465" w:hanging="360"/>
      </w:pPr>
    </w:lvl>
    <w:lvl w:ilvl="8" w:tplc="0406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2032804039">
    <w:abstractNumId w:val="2"/>
  </w:num>
  <w:num w:numId="2" w16cid:durableId="165437771">
    <w:abstractNumId w:val="4"/>
  </w:num>
  <w:num w:numId="3" w16cid:durableId="1336689853">
    <w:abstractNumId w:val="5"/>
  </w:num>
  <w:num w:numId="4" w16cid:durableId="1558935855">
    <w:abstractNumId w:val="3"/>
  </w:num>
  <w:num w:numId="5" w16cid:durableId="2006856750">
    <w:abstractNumId w:val="1"/>
  </w:num>
  <w:num w:numId="6" w16cid:durableId="67477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7A"/>
    <w:rsid w:val="00001644"/>
    <w:rsid w:val="000162D3"/>
    <w:rsid w:val="000179C4"/>
    <w:rsid w:val="00032909"/>
    <w:rsid w:val="00051491"/>
    <w:rsid w:val="000549B0"/>
    <w:rsid w:val="000A01F5"/>
    <w:rsid w:val="000F6B52"/>
    <w:rsid w:val="00141381"/>
    <w:rsid w:val="00167B78"/>
    <w:rsid w:val="001C1207"/>
    <w:rsid w:val="001E61C8"/>
    <w:rsid w:val="002551C9"/>
    <w:rsid w:val="002674DB"/>
    <w:rsid w:val="00275A79"/>
    <w:rsid w:val="0029226C"/>
    <w:rsid w:val="002C38BF"/>
    <w:rsid w:val="00301AD8"/>
    <w:rsid w:val="0031606B"/>
    <w:rsid w:val="00354664"/>
    <w:rsid w:val="003A1A0A"/>
    <w:rsid w:val="003C6EDE"/>
    <w:rsid w:val="003D0B53"/>
    <w:rsid w:val="0046723C"/>
    <w:rsid w:val="00483149"/>
    <w:rsid w:val="004A358E"/>
    <w:rsid w:val="004E3A40"/>
    <w:rsid w:val="00512E3C"/>
    <w:rsid w:val="005455D0"/>
    <w:rsid w:val="00567154"/>
    <w:rsid w:val="00592C09"/>
    <w:rsid w:val="005D7766"/>
    <w:rsid w:val="005F5A9E"/>
    <w:rsid w:val="006238DF"/>
    <w:rsid w:val="00680730"/>
    <w:rsid w:val="00682E44"/>
    <w:rsid w:val="00694BF2"/>
    <w:rsid w:val="006B6F20"/>
    <w:rsid w:val="00782D3D"/>
    <w:rsid w:val="007879AB"/>
    <w:rsid w:val="007A6C37"/>
    <w:rsid w:val="007C2416"/>
    <w:rsid w:val="008066F5"/>
    <w:rsid w:val="00873E79"/>
    <w:rsid w:val="00876208"/>
    <w:rsid w:val="008C4C2C"/>
    <w:rsid w:val="00981A8A"/>
    <w:rsid w:val="00A322D2"/>
    <w:rsid w:val="00AA0C7A"/>
    <w:rsid w:val="00AA4285"/>
    <w:rsid w:val="00B5057E"/>
    <w:rsid w:val="00BB569A"/>
    <w:rsid w:val="00BB6AA5"/>
    <w:rsid w:val="00C625A7"/>
    <w:rsid w:val="00C62CDB"/>
    <w:rsid w:val="00C76205"/>
    <w:rsid w:val="00CB50AD"/>
    <w:rsid w:val="00CC65F0"/>
    <w:rsid w:val="00D622EF"/>
    <w:rsid w:val="00D66C81"/>
    <w:rsid w:val="00D97A9D"/>
    <w:rsid w:val="00DF6AD8"/>
    <w:rsid w:val="00E051B7"/>
    <w:rsid w:val="00E406E8"/>
    <w:rsid w:val="00EA1D7E"/>
    <w:rsid w:val="00EA36BE"/>
    <w:rsid w:val="00F13CC9"/>
    <w:rsid w:val="00F21620"/>
    <w:rsid w:val="00F316BB"/>
    <w:rsid w:val="00F32ABE"/>
    <w:rsid w:val="00F76FCC"/>
    <w:rsid w:val="00FA485B"/>
    <w:rsid w:val="00FC75AF"/>
    <w:rsid w:val="00FD528D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795DD8"/>
  <w15:chartTrackingRefBased/>
  <w15:docId w15:val="{76BDA630-245A-49A6-A646-DC7AF0C7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7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AA0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FD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D528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8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79AB"/>
  </w:style>
  <w:style w:type="paragraph" w:styleId="Sidefod">
    <w:name w:val="footer"/>
    <w:basedOn w:val="Normal"/>
    <w:link w:val="SidefodTegn"/>
    <w:uiPriority w:val="99"/>
    <w:unhideWhenUsed/>
    <w:rsid w:val="0078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79AB"/>
  </w:style>
  <w:style w:type="character" w:styleId="Kommentarhenvisning">
    <w:name w:val="annotation reference"/>
    <w:basedOn w:val="Standardskrifttypeiafsnit"/>
    <w:uiPriority w:val="99"/>
    <w:semiHidden/>
    <w:unhideWhenUsed/>
    <w:rsid w:val="00CC65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65F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65F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65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65F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CC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C65F0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7A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Link xmlns="A8822926-60F3-4B49-98F3-BC512F071E3A">
      <Url xsi:nil="true"/>
      <Description xsi:nil="true"/>
    </CCMMeetingCaseLink>
    <Bem_x00e6_rkning xmlns="A8822926-60F3-4B49-98F3-BC512F071E3A" xsi:nil="true"/>
    <CCMAgendaItemId xmlns="A8822926-60F3-4B49-98F3-BC512F071E3A" xsi:nil="true"/>
    <CCMMeetingCaseInstanceId xmlns="A8822926-60F3-4B49-98F3-BC512F071E3A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TaxCatchAll xmlns="ac8d29db-040a-4b12-a5a9-d684627d21ab"/>
    <CCMAgendaDocumentStatus xmlns="A8822926-60F3-4B49-98F3-BC512F071E3A" xsi:nil="true"/>
    <CCMMeetingCaseId xmlns="A8822926-60F3-4B49-98F3-BC512F071E3A" xsi:nil="true"/>
    <CCMAgendaStatus xmlns="A8822926-60F3-4B49-98F3-BC512F071E3A" xsi:nil="true"/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EMN-2020-01436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EMN-2020-01436</CCMVisualId>
    <Finalized xmlns="http://schemas.microsoft.com/sharepoint/v3">false</Finalized>
    <DocID xmlns="http://schemas.microsoft.com/sharepoint/v3">1535309</DocID>
    <MailHasAttachments xmlns="http://schemas.microsoft.com/sharepoint/v3">false</MailHasAttachm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6D0F642E983EC44A78F16E871C86945" ma:contentTypeVersion="0" ma:contentTypeDescription="GetOrganized dokument" ma:contentTypeScope="" ma:versionID="1b2d3f1182f5e4ead2c299479279b396">
  <xsd:schema xmlns:xsd="http://www.w3.org/2001/XMLSchema" xmlns:xs="http://www.w3.org/2001/XMLSchema" xmlns:p="http://schemas.microsoft.com/office/2006/metadata/properties" xmlns:ns1="http://schemas.microsoft.com/sharepoint/v3" xmlns:ns2="ac8d29db-040a-4b12-a5a9-d684627d21ab" xmlns:ns3="A8822926-60F3-4B49-98F3-BC512F071E3A" targetNamespace="http://schemas.microsoft.com/office/2006/metadata/properties" ma:root="true" ma:fieldsID="a9d219ec3359a71a8cab1456a3f35952" ns1:_="" ns2:_="" ns3:_="">
    <xsd:import namespace="http://schemas.microsoft.com/sharepoint/v3"/>
    <xsd:import namespace="ac8d29db-040a-4b12-a5a9-d684627d21ab"/>
    <xsd:import namespace="A8822926-60F3-4B49-98F3-BC512F071E3A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29db-040a-4b12-a5a9-d684627d21a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7a708478-03ce-4ff7-b423-c1067f27af2b}" ma:internalName="TaxCatchAll" ma:showField="CatchAllData" ma:web="ac8d29db-040a-4b12-a5a9-d684627d2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22926-60F3-4B49-98F3-BC512F071E3A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67CB5-76AC-4CB0-BFC9-9ABE73B2688E}">
  <ds:schemaRefs>
    <ds:schemaRef ds:uri="http://purl.org/dc/terms/"/>
    <ds:schemaRef ds:uri="A8822926-60F3-4B49-98F3-BC512F071E3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ac8d29db-040a-4b12-a5a9-d684627d21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D4DE3-9EFA-4E0A-96B9-9102CB498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0B42A-63D2-4FB0-99B0-D53468B5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8d29db-040a-4b12-a5a9-d684627d21ab"/>
    <ds:schemaRef ds:uri="A8822926-60F3-4B49-98F3-BC512F07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AE4C5-8A33-4B0E-A264-9CE64A62A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D04625297-Videregivelser. Vide.docx</vt:lpstr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 til rammedatabehandleraftale mellem regionerne</dc:title>
  <dc:subject/>
  <dc:creator>Heidi Dorthe Jensen</dc:creator>
  <cp:keywords/>
  <dc:description/>
  <cp:lastModifiedBy>Janne Simonsen</cp:lastModifiedBy>
  <cp:revision>2</cp:revision>
  <dcterms:created xsi:type="dcterms:W3CDTF">2022-11-14T09:37:00Z</dcterms:created>
  <dcterms:modified xsi:type="dcterms:W3CDTF">2022-11-14T09:37:00Z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0x010100AC085CFC53BC46CEA2EADE194AD9D4820016D0F642E983EC44A78F16E871C86945</vt:lpwstr>
  </property>
  <property fmtid="{D5CDD505-2E9C-101B-9397-08002B2CF9AE}" pid="3" name="CCMIsSharedOnOneDrive">
    <vt:bool>false</vt:bool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</Properties>
</file>