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023" w:rsidRDefault="00626023"/>
    <w:p w:rsidR="00626023" w:rsidRDefault="00626023" w:rsidP="00C37F32">
      <w:pPr>
        <w:jc w:val="center"/>
        <w:rPr>
          <w:rFonts w:ascii="Arial" w:hAnsi="Arial"/>
          <w:b/>
          <w:sz w:val="52"/>
          <w:szCs w:val="24"/>
          <w:lang w:eastAsia="da-DK"/>
        </w:rPr>
      </w:pPr>
    </w:p>
    <w:p w:rsidR="00626023" w:rsidRDefault="00626023" w:rsidP="00C37F32">
      <w:pPr>
        <w:jc w:val="center"/>
        <w:rPr>
          <w:rFonts w:ascii="Arial" w:hAnsi="Arial"/>
          <w:b/>
          <w:sz w:val="52"/>
          <w:szCs w:val="24"/>
          <w:lang w:eastAsia="da-DK"/>
        </w:rPr>
      </w:pPr>
    </w:p>
    <w:p w:rsidR="00626023" w:rsidRPr="00204CFC" w:rsidRDefault="00626023" w:rsidP="00C37F32">
      <w:pPr>
        <w:jc w:val="center"/>
        <w:rPr>
          <w:color w:val="365F91"/>
          <w:sz w:val="72"/>
          <w:szCs w:val="72"/>
        </w:rPr>
      </w:pPr>
      <w:r>
        <w:rPr>
          <w:b/>
          <w:color w:val="365F91"/>
          <w:sz w:val="72"/>
          <w:szCs w:val="72"/>
          <w:lang w:eastAsia="da-DK"/>
        </w:rPr>
        <w:t>Paradigme for kravspecifikation for</w:t>
      </w:r>
      <w:r>
        <w:rPr>
          <w:b/>
          <w:color w:val="365F91"/>
          <w:sz w:val="72"/>
          <w:szCs w:val="72"/>
          <w:lang w:eastAsia="da-DK"/>
        </w:rPr>
        <w:br/>
        <w:t xml:space="preserve">indkøb af drift- og vedligeholdelsessystem / </w:t>
      </w:r>
      <w:bookmarkStart w:id="0" w:name="_GoBack"/>
      <w:r>
        <w:rPr>
          <w:b/>
          <w:color w:val="365F91"/>
          <w:sz w:val="72"/>
          <w:szCs w:val="72"/>
          <w:lang w:eastAsia="da-DK"/>
        </w:rPr>
        <w:t xml:space="preserve">Facility Management  </w:t>
      </w:r>
    </w:p>
    <w:bookmarkEnd w:id="0"/>
    <w:p w:rsidR="00626023" w:rsidRDefault="00626023"/>
    <w:p w:rsidR="00626023" w:rsidRDefault="00626023"/>
    <w:p w:rsidR="00626023" w:rsidRDefault="00626023"/>
    <w:p w:rsidR="00626023" w:rsidRDefault="00626023"/>
    <w:p w:rsidR="00626023" w:rsidRDefault="00626023"/>
    <w:p w:rsidR="00626023" w:rsidRDefault="00626023"/>
    <w:p w:rsidR="00626023" w:rsidRDefault="00626023"/>
    <w:p w:rsidR="00626023" w:rsidRDefault="00626023" w:rsidP="00204CFC">
      <w:pPr>
        <w:pStyle w:val="Overskrift1"/>
      </w:pPr>
      <w:r>
        <w:t>Indledning – vejledning for brug af paradigme</w:t>
      </w:r>
    </w:p>
    <w:p w:rsidR="00626023" w:rsidRDefault="00626023" w:rsidP="00C37F32"/>
    <w:p w:rsidR="00626023" w:rsidRDefault="00626023" w:rsidP="00A472E8">
      <w:pPr>
        <w:spacing w:after="0"/>
      </w:pPr>
      <w:r>
        <w:lastRenderedPageBreak/>
        <w:t>Formålet med nærværende Paradigme for kravspecifikation for indkøb af drift- og vedligeholdelses-system (FM-system) er, at give ensartede retningslinjer for udarbejdelse af kravspecifikation, ligesom forslag til indhold i de enkelte afsnit kan fungere som en tjekliste i forbindelse med udformningen af den konkrete kravspecifikation.</w:t>
      </w:r>
    </w:p>
    <w:p w:rsidR="00626023" w:rsidRDefault="00626023" w:rsidP="00A472E8">
      <w:pPr>
        <w:spacing w:after="0"/>
      </w:pPr>
    </w:p>
    <w:p w:rsidR="00626023" w:rsidRDefault="00626023" w:rsidP="00A472E8">
      <w:pPr>
        <w:spacing w:after="0"/>
      </w:pPr>
      <w:r>
        <w:t xml:space="preserve">Der henvises i paradigmet til særskilt </w:t>
      </w:r>
      <w:r>
        <w:rPr>
          <w:i/>
        </w:rPr>
        <w:t>”</w:t>
      </w:r>
      <w:r w:rsidRPr="00140A91">
        <w:rPr>
          <w:b/>
          <w:i/>
        </w:rPr>
        <w:t>Paradigme</w:t>
      </w:r>
      <w:r w:rsidRPr="00204CFC">
        <w:rPr>
          <w:b/>
          <w:i/>
        </w:rPr>
        <w:t xml:space="preserve"> for</w:t>
      </w:r>
      <w:r>
        <w:rPr>
          <w:b/>
          <w:i/>
        </w:rPr>
        <w:t xml:space="preserve"> indkøb af drift- og vedligeholdelsessystem”</w:t>
      </w:r>
      <w:r>
        <w:t xml:space="preserve">, som indeholder en mere generel gennemgang af de forhold, som det pågældende afsnit i udbudsstrategien bør forholde sig til. </w:t>
      </w:r>
    </w:p>
    <w:p w:rsidR="00626023" w:rsidRDefault="00626023" w:rsidP="00A472E8">
      <w:pPr>
        <w:spacing w:after="0"/>
      </w:pPr>
    </w:p>
    <w:p w:rsidR="00626023" w:rsidRDefault="00626023" w:rsidP="00A472E8">
      <w:pPr>
        <w:spacing w:after="0"/>
      </w:pPr>
      <w:r>
        <w:t>Det skal fremhæves, at paradigmet er et dynamisk dokument i indkøbsprocessen.</w:t>
      </w:r>
    </w:p>
    <w:p w:rsidR="00626023" w:rsidRDefault="00626023" w:rsidP="00A472E8">
      <w:pPr>
        <w:spacing w:after="0"/>
      </w:pPr>
    </w:p>
    <w:p w:rsidR="00626023" w:rsidRPr="004A5343" w:rsidRDefault="00626023" w:rsidP="00A472E8">
      <w:pPr>
        <w:spacing w:after="0"/>
      </w:pPr>
      <w:r w:rsidRPr="004A5343">
        <w:t>Vejledning</w:t>
      </w:r>
      <w:r>
        <w:t>:</w:t>
      </w:r>
    </w:p>
    <w:p w:rsidR="00626023" w:rsidRPr="004A5343" w:rsidRDefault="00626023" w:rsidP="00A472E8">
      <w:pPr>
        <w:spacing w:after="0"/>
      </w:pPr>
      <w:r w:rsidRPr="004A5343">
        <w:t>Det tilbudte drifts- og vedligeholdssystem skal opfylde minimumskrav angivet i afsnit 1 – ”Minimumskrav og ønsker til funktionalitet” og i afsnit 2 –</w:t>
      </w:r>
      <w:r>
        <w:t xml:space="preserve"> </w:t>
      </w:r>
      <w:r w:rsidRPr="004A5343">
        <w:t xml:space="preserve">”Minimumskrav til drift og support”. </w:t>
      </w:r>
      <w:r>
        <w:br/>
      </w:r>
      <w:r>
        <w:br/>
      </w:r>
      <w:r w:rsidRPr="004A5343">
        <w:t>Såfremt en tilbudsgiver ikke opfylder minimumskravene er tilbudsgiver ikke konditionsmæssig.</w:t>
      </w:r>
    </w:p>
    <w:p w:rsidR="00626023" w:rsidRPr="004A5343" w:rsidRDefault="00626023" w:rsidP="00A472E8">
      <w:pPr>
        <w:spacing w:after="0"/>
      </w:pPr>
      <w:r>
        <w:br/>
      </w:r>
      <w:r w:rsidRPr="004A5343">
        <w:t>Ordregivers vurdering af tildelingskriteriet, Funktionalitet vil alene blive foretaget ud fra i hvor høj grad en tilbudsgiver opfylder de beskrevne ønsker til</w:t>
      </w:r>
      <w:r>
        <w:t xml:space="preserve"> </w:t>
      </w:r>
      <w:r w:rsidRPr="004A5343">
        <w:t>funktionalitet angivet i afsnit 1 – ”Minimumskrav og ønsker til funktionalitet”</w:t>
      </w:r>
    </w:p>
    <w:p w:rsidR="00626023" w:rsidRPr="004A5343" w:rsidRDefault="00626023" w:rsidP="00A472E8">
      <w:pPr>
        <w:spacing w:after="0"/>
      </w:pPr>
      <w:r>
        <w:br/>
      </w:r>
      <w:r w:rsidRPr="004A5343">
        <w:t>Ordregivers vurdering af tildelingskriteriet, Drift og support vil blive foretaget ud fra tilbudsgivers beskrivelse af sin opfyldelse af de i afsnit 2 angivne</w:t>
      </w:r>
      <w:r>
        <w:t xml:space="preserve"> </w:t>
      </w:r>
      <w:r w:rsidRPr="004A5343">
        <w:t>– ”Minimumskrav og ønsker til drift og support”.</w:t>
      </w:r>
    </w:p>
    <w:p w:rsidR="00626023" w:rsidRPr="004A5343" w:rsidRDefault="00626023" w:rsidP="00A472E8">
      <w:pPr>
        <w:spacing w:after="0"/>
      </w:pPr>
      <w:r>
        <w:br/>
      </w:r>
      <w:r w:rsidRPr="004A5343">
        <w:t xml:space="preserve">Tilbudsgiver bør udfylde nærværende </w:t>
      </w:r>
      <w:r>
        <w:t>kravspecifikation</w:t>
      </w:r>
      <w:r w:rsidRPr="004A5343">
        <w:t xml:space="preserve"> med angivelse af ”Opfyldt /delvist opfyldt /ikke opfyldt”</w:t>
      </w:r>
    </w:p>
    <w:p w:rsidR="00626023" w:rsidRDefault="00626023" w:rsidP="00A472E8">
      <w:pPr>
        <w:spacing w:after="0"/>
      </w:pPr>
      <w:r>
        <w:br/>
      </w:r>
      <w:r w:rsidRPr="004A5343">
        <w:t xml:space="preserve">Tilbudsgivers udfyldte </w:t>
      </w:r>
      <w:r>
        <w:t>kravspecifikation</w:t>
      </w:r>
      <w:r w:rsidRPr="004A5343">
        <w:t xml:space="preserve"> og løsningsbeskrivelse udgør tilbudsgivers samlede tilbudte løsning.</w:t>
      </w:r>
    </w:p>
    <w:p w:rsidR="00626023" w:rsidRPr="00204CFC" w:rsidRDefault="00626023" w:rsidP="00204CFC">
      <w:pPr>
        <w:pStyle w:val="Overskrift1"/>
      </w:pPr>
      <w:r>
        <w:t>A</w:t>
      </w:r>
      <w:r w:rsidRPr="00204CFC">
        <w:t xml:space="preserve">fsnit i </w:t>
      </w:r>
      <w:r>
        <w:t>kravspecifikationen</w:t>
      </w:r>
      <w:r w:rsidRPr="00204CFC">
        <w:t xml:space="preserve"> </w:t>
      </w:r>
    </w:p>
    <w:p w:rsidR="00626023" w:rsidRDefault="00626023" w:rsidP="00C37F32">
      <w:pPr>
        <w:rPr>
          <w:color w:val="365F91"/>
        </w:rPr>
      </w:pPr>
    </w:p>
    <w:p w:rsidR="00626023" w:rsidRDefault="00626023" w:rsidP="00C37F32">
      <w:pPr>
        <w:rPr>
          <w:rFonts w:ascii="Calibri,Bold" w:hAnsi="Calibri,Bold" w:cs="Calibri,Bold"/>
          <w:b/>
          <w:bCs/>
          <w:sz w:val="28"/>
          <w:szCs w:val="28"/>
          <w:lang w:eastAsia="da-DK"/>
        </w:rPr>
      </w:pPr>
      <w:r>
        <w:rPr>
          <w:rFonts w:ascii="Calibri,Bold" w:hAnsi="Calibri,Bold" w:cs="Calibri,Bold"/>
          <w:b/>
          <w:bCs/>
          <w:sz w:val="28"/>
          <w:szCs w:val="28"/>
          <w:lang w:eastAsia="da-DK"/>
        </w:rPr>
        <w:t>1. MINIMUMSKRAV OG ØNSKER TIL FUNKTIONAL</w:t>
      </w:r>
      <w:smartTag w:uri="urn:schemas-microsoft-com:office:smarttags" w:element="PersonName">
        <w:r>
          <w:rPr>
            <w:rFonts w:ascii="Calibri,Bold" w:hAnsi="Calibri,Bold" w:cs="Calibri,Bold"/>
            <w:b/>
            <w:bCs/>
            <w:sz w:val="28"/>
            <w:szCs w:val="28"/>
            <w:lang w:eastAsia="da-DK"/>
          </w:rPr>
          <w:t>IT</w:t>
        </w:r>
      </w:smartTag>
      <w:r>
        <w:rPr>
          <w:rFonts w:ascii="Calibri,Bold" w:hAnsi="Calibri,Bold" w:cs="Calibri,Bold"/>
          <w:b/>
          <w:bCs/>
          <w:sz w:val="28"/>
          <w:szCs w:val="28"/>
          <w:lang w:eastAsia="da-DK"/>
        </w:rPr>
        <w:t>ET</w:t>
      </w: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3925"/>
        <w:gridCol w:w="2397"/>
        <w:gridCol w:w="3369"/>
        <w:gridCol w:w="2398"/>
      </w:tblGrid>
      <w:tr w:rsidR="00626023" w:rsidTr="00716ADF">
        <w:tc>
          <w:tcPr>
            <w:tcW w:w="2795" w:type="dxa"/>
          </w:tcPr>
          <w:p w:rsidR="00626023" w:rsidRPr="00F70CD7" w:rsidRDefault="00626023" w:rsidP="002415CC">
            <w:pPr>
              <w:rPr>
                <w:color w:val="365F91"/>
              </w:rPr>
            </w:pP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Minimumskrav</w:t>
            </w:r>
          </w:p>
        </w:tc>
        <w:tc>
          <w:tcPr>
            <w:tcW w:w="2397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lang w:eastAsia="da-DK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Opfyldt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lang w:eastAsia="da-DK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/delvist opfyldt</w:t>
            </w:r>
          </w:p>
          <w:p w:rsidR="00626023" w:rsidRPr="00F70CD7" w:rsidRDefault="00626023" w:rsidP="002415CC">
            <w:pPr>
              <w:rPr>
                <w:color w:val="365F91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/ikke opfyldt</w:t>
            </w: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Ønsker</w:t>
            </w:r>
          </w:p>
        </w:tc>
        <w:tc>
          <w:tcPr>
            <w:tcW w:w="2398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lang w:eastAsia="da-DK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Opfyldt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  <w:lang w:eastAsia="da-DK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/delvist opfyldt</w:t>
            </w:r>
          </w:p>
          <w:p w:rsidR="00626023" w:rsidRPr="00F70CD7" w:rsidRDefault="00626023" w:rsidP="002415CC">
            <w:pPr>
              <w:rPr>
                <w:color w:val="365F91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/ikke opfyldt</w:t>
            </w: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rFonts w:ascii="Calibri,Bold" w:hAnsi="Calibri,Bold" w:cs="Calibri,Bold"/>
                <w:b/>
                <w:bCs/>
                <w:lang w:eastAsia="da-DK"/>
              </w:rPr>
              <w:t>Funktionalitet</w:t>
            </w:r>
            <w:r w:rsidRPr="00F70CD7">
              <w:rPr>
                <w:rFonts w:ascii="Calibri,Bold" w:hAnsi="Calibri,Bold" w:cs="Calibri,Bold"/>
                <w:b/>
                <w:bCs/>
                <w:color w:val="FFFFFF"/>
                <w:lang w:eastAsia="da-DK"/>
              </w:rPr>
              <w:t xml:space="preserve"> t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88657A">
        <w:tc>
          <w:tcPr>
            <w:tcW w:w="2795" w:type="dxa"/>
            <w:vAlign w:val="center"/>
          </w:tcPr>
          <w:p w:rsidR="00626023" w:rsidRPr="00F70CD7" w:rsidRDefault="00626023" w:rsidP="0088657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365F91"/>
              </w:rPr>
            </w:pPr>
            <w:r w:rsidRPr="00F70CD7">
              <w:rPr>
                <w:b/>
                <w:color w:val="365F91"/>
              </w:rPr>
              <w:t>Generelle krav til systemet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1.1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 xml:space="preserve">Log in  </w:t>
            </w:r>
          </w:p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</w:rPr>
              <w:br/>
            </w:r>
            <w:r w:rsidRPr="00F70CD7">
              <w:rPr>
                <w:rFonts w:cs="Calibri"/>
                <w:lang w:eastAsia="da-DK"/>
              </w:rPr>
              <w:t>a.</w:t>
            </w:r>
            <w:r w:rsidRPr="00F70CD7">
              <w:rPr>
                <w:color w:val="365F91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Kilden til stamdata, herunder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lastRenderedPageBreak/>
              <w:t>brugernavn og password, for ansatte og personer tilknyttet Region XXX i ansættelseslignende forhold skal være Region XXX brugerstamdatakatalog BSK.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b. Brugere der ikke falder ind under krav a. skal ved oprettelse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automatisk få tildelt et login, som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skal tilsendes brugeren på e-mail.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Med dette log in skal brugeren kunne tilgå alle sine projekter /Ejendomme i systemet.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c. Region XXX ansatte skal have adgang til systemet via autentifikation mod en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autentifikationsservice i Region XXX. Dette skal være implementeret senest 3 mdr. efter kontraktindgåelse.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Autentifikationsservices, BSK’s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grænseflader og systeminformation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er beskrevet i ”Bilag XX BSK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Integrationsservices”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Tilbudsgivers valgte løsning skal</w:t>
            </w:r>
          </w:p>
          <w:p w:rsidR="00626023" w:rsidRPr="00F70CD7" w:rsidRDefault="00626023" w:rsidP="00206D03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beskrives.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1.2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Roller og rettighedsstyring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</w:rPr>
              <w:br/>
            </w:r>
            <w:r w:rsidRPr="00F70CD7">
              <w:rPr>
                <w:rFonts w:cs="Calibri"/>
                <w:lang w:eastAsia="da-DK"/>
              </w:rPr>
              <w:t>Systemet skal kunne håndtere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følgende brugerprofiler med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respektive rettigheder: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Administrator – alle rettigheder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Driftsmedarbejder – alt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driftsrelevant funktionalitet.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Rekvirenter – søge og se udvalgte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data samt til at foretage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fejl</w:t>
            </w:r>
            <w:r>
              <w:rPr>
                <w:rFonts w:cs="Calibri"/>
                <w:lang w:eastAsia="da-DK"/>
              </w:rPr>
              <w:t>-</w:t>
            </w:r>
            <w:r w:rsidRPr="00F70CD7">
              <w:rPr>
                <w:rFonts w:cs="Calibri"/>
                <w:lang w:eastAsia="da-DK"/>
              </w:rPr>
              <w:t>indmeldinger.</w:t>
            </w:r>
            <w:r w:rsidRPr="00F70CD7"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br/>
              <w:t>Systemet skal kunne håndtere, at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brugerprofiler knyttes til udvalgte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ejendomme og udvalgte data, så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brugerens adgang til data begrænses til disse ejendomme og deres data.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Systemets struktur og metode for</w:t>
            </w:r>
          </w:p>
          <w:p w:rsidR="00626023" w:rsidRPr="00F70CD7" w:rsidRDefault="00626023" w:rsidP="003F3BAB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rettighedsstyring skal beskrives.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1.3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Rapportering</w:t>
            </w:r>
          </w:p>
        </w:tc>
        <w:tc>
          <w:tcPr>
            <w:tcW w:w="3925" w:type="dxa"/>
          </w:tcPr>
          <w:p w:rsidR="00626023" w:rsidRPr="00F70CD7" w:rsidRDefault="00626023" w:rsidP="00A656F8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Systemet skal kunne vise og  udskrive centrale rapporter.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A656F8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opsætte valgfrie rapportudskrifter på baggrund af data indtastet i systemet.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1.4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Historik/Log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Alle hændelser skal kunne registreres og placeres i en passende form for log.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Alle hændelser, der fastholdes, skal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være tilgængelige og læsbare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uafhængigt af Løsningens</w:t>
            </w:r>
          </w:p>
          <w:p w:rsidR="00626023" w:rsidRPr="00F70CD7" w:rsidRDefault="00626023" w:rsidP="00A656F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tilgængelighed.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Hændelser der er initieret af brugere af systemet skal kunne visualiseres i systemet.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Visualisering af hændelser skal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kunne filtreres og sorteres med</w:t>
            </w:r>
          </w:p>
          <w:p w:rsidR="00626023" w:rsidRPr="00F70CD7" w:rsidRDefault="00626023" w:rsidP="00CC161C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udgangspunkt i systemets entiteter (f.eks. brugere, ejendomme og kontrakter, men ikke afgrænset til disse)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b/>
                <w:color w:val="365F91"/>
              </w:rPr>
            </w:pPr>
            <w:r w:rsidRPr="00F70CD7">
              <w:rPr>
                <w:b/>
                <w:color w:val="365F91"/>
              </w:rPr>
              <w:t>Bygningsvedligehold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E34EE3">
            <w:pPr>
              <w:rPr>
                <w:color w:val="365F91"/>
              </w:rPr>
            </w:pPr>
            <w:r w:rsidRPr="00F70CD7">
              <w:rPr>
                <w:color w:val="365F91"/>
              </w:rPr>
              <w:t>1.5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Drift- og vedligehold</w:t>
            </w:r>
            <w:r>
              <w:rPr>
                <w:color w:val="365F91"/>
              </w:rPr>
              <w:t>elses-</w:t>
            </w:r>
            <w:r w:rsidRPr="00F70CD7">
              <w:rPr>
                <w:color w:val="365F91"/>
              </w:rPr>
              <w:t>planer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br/>
              <w:t>Systemet skal kunne generere DV</w:t>
            </w:r>
            <w:r>
              <w:rPr>
                <w:rFonts w:cs="Calibri"/>
                <w:lang w:eastAsia="da-DK"/>
              </w:rPr>
              <w:t>-</w:t>
            </w:r>
            <w:r w:rsidRPr="00F70CD7">
              <w:rPr>
                <w:rFonts w:cs="Calibri"/>
                <w:lang w:eastAsia="da-DK"/>
              </w:rPr>
              <w:t>planer ud fra oplysninger om bygningsdele (konstruktionsdele, installationer, inventar og udstyr), der er inddateret i systemet. Der skal være mulighed for sortering og filtrering på tværs af på ejendomme, bygninger, etager og bygningsdelstyper. DV-planer skal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via systemet kunne vises og printes</w:t>
            </w:r>
          </w:p>
          <w:p w:rsidR="00626023" w:rsidRPr="00F70CD7" w:rsidRDefault="00626023" w:rsidP="00E34EE3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som en tidsplan/gantdiagram.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E34EE3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foretages en opdeling og sortering frit på alle egenskaber.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Nøgleadministration</w:t>
            </w:r>
            <w:r w:rsidRPr="00F70CD7"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color w:val="365F91"/>
              </w:rPr>
              <w:t>og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adgangskontrol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br/>
              <w:t>Systemet skal kunne administrere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nøgletildeling/adgangskort til</w:t>
            </w:r>
          </w:p>
          <w:p w:rsidR="00626023" w:rsidRPr="00F70CD7" w:rsidRDefault="00626023" w:rsidP="00E34EE3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medarbejdere, adgangsrettigheder.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E34EE3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Mulighed for at systemet kan levere en oversigt over ”låseplanen”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1.6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Registrering af planlagt vedligehold og opfølgning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br/>
              <w:t>Systemet skal kunne registrere, hvor</w:t>
            </w:r>
          </w:p>
          <w:p w:rsidR="00626023" w:rsidRPr="00F70CD7" w:rsidRDefault="00626023" w:rsidP="00E34EE3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meget af det planlagte vedligehold, der er udført/ikke udført, sorteret på bygningsdele/bygningsdelstyper.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1.7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Serviceeftersyn med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integrerede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objektrelaterede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checklister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br/>
              <w:t>Systemet skal kunne håndtere/integrere digitale tjekklister på bygningsdele ved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serviceeftersyn med mulighed for at</w:t>
            </w:r>
          </w:p>
          <w:p w:rsidR="00626023" w:rsidRPr="00F70CD7" w:rsidRDefault="00626023" w:rsidP="00E34EE3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rapportere afvigelsestekst og værdier.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foretage</w:t>
            </w:r>
          </w:p>
          <w:p w:rsidR="00626023" w:rsidRPr="00F70CD7" w:rsidRDefault="00626023" w:rsidP="00E34EE3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serviceeftersyn og registrering ud fra objektrelaterede checklister ”on site” via tablets/Smartphones samt med orientering ud fra BIM model.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1.8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Ordreoversigt med visning af opgavestatus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br/>
              <w:t>Systemet skal kunne vise opgaveoversigter med tydelig visuel markering af opgavestatus til den enkelte</w:t>
            </w:r>
          </w:p>
          <w:p w:rsidR="00626023" w:rsidRPr="00F70CD7" w:rsidRDefault="00626023" w:rsidP="00F275E4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medarbejdere og teams.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1.9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Registrering af ordre-, påbegyndelses- og sluttidspunkt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br/>
              <w:t>Systemet skal ved akut og planlagt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opgavebehandling kunne registrere</w:t>
            </w:r>
          </w:p>
          <w:p w:rsidR="00626023" w:rsidRPr="00F70CD7" w:rsidRDefault="00626023" w:rsidP="00F275E4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lastRenderedPageBreak/>
              <w:t>ordre-, påbegyndelses- og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sluttidspunkt i systemet.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1.10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Økonomisk opfølgning, historik</w:t>
            </w:r>
          </w:p>
        </w:tc>
        <w:tc>
          <w:tcPr>
            <w:tcW w:w="3925" w:type="dxa"/>
          </w:tcPr>
          <w:p w:rsidR="00626023" w:rsidRPr="00F70CD7" w:rsidRDefault="00626023" w:rsidP="00F275E4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br/>
              <w:t>Systemet skal kunne tilknytte oplysninger om udgifter til D/V aktiviteter med noter til den enkelte aktivitet på en bygningsdel. Herunder med opfølgning via rapportering af historik på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bygningsdels- eller bygnings</w:t>
            </w:r>
            <w:r>
              <w:rPr>
                <w:rFonts w:cs="Calibri"/>
                <w:lang w:eastAsia="da-DK"/>
              </w:rPr>
              <w:t xml:space="preserve">- </w:t>
            </w:r>
            <w:r w:rsidRPr="00F70CD7">
              <w:rPr>
                <w:rFonts w:cs="Calibri"/>
                <w:lang w:eastAsia="da-DK"/>
              </w:rPr>
              <w:t>niveau.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1.11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Teknisk opfølgning, historik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Systemet skal kunne tilknytte oplysninger om den tekniske udførsel til DV-aktiviteter med noter til den enkelte aktivitet på en bygningsdel. Herunder med opfølgning via rapportering af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historik på bygningsdels- eller</w:t>
            </w:r>
          </w:p>
          <w:p w:rsidR="00626023" w:rsidRPr="00F70CD7" w:rsidRDefault="00626023" w:rsidP="0076278B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bygningsniveau.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1.12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color w:val="365F91"/>
              </w:rPr>
              <w:t>Jobplanlægning (inkl. tid og økonomi)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Systemet skal kunne disponere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tid/økonomi og tildele DV-jobs til</w:t>
            </w:r>
          </w:p>
          <w:p w:rsidR="00626023" w:rsidRPr="00F70CD7" w:rsidRDefault="00626023" w:rsidP="00E7560C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afdeling/ansvarsområder/medarbejder.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1.13</w:t>
            </w:r>
            <w:r w:rsidRPr="00F70CD7">
              <w:rPr>
                <w:color w:val="365F91"/>
              </w:rPr>
              <w:br/>
              <w:t>Bygningssyn og</w:t>
            </w:r>
            <w:r>
              <w:rPr>
                <w:color w:val="365F91"/>
              </w:rPr>
              <w:t xml:space="preserve"> t</w:t>
            </w:r>
            <w:r w:rsidRPr="00F70CD7">
              <w:rPr>
                <w:color w:val="365F91"/>
              </w:rPr>
              <w:t>ilstands</w:t>
            </w:r>
            <w:r>
              <w:rPr>
                <w:color w:val="365F91"/>
              </w:rPr>
              <w:t xml:space="preserve">- </w:t>
            </w:r>
            <w:r w:rsidRPr="00F70CD7">
              <w:rPr>
                <w:color w:val="365F91"/>
              </w:rPr>
              <w:t>registrering</w:t>
            </w:r>
          </w:p>
        </w:tc>
        <w:tc>
          <w:tcPr>
            <w:tcW w:w="3925" w:type="dxa"/>
          </w:tcPr>
          <w:p w:rsidR="00626023" w:rsidRPr="00F70CD7" w:rsidRDefault="00626023" w:rsidP="00E7560C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Det skal være muligt at tilrettelægge, gennemføre og foretage opfølgning på bygningssyn og tilstandsvurderinger.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E7560C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foretage bygningssyn og tilstandsregistrering via tablets.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1.14</w:t>
            </w:r>
            <w:r w:rsidRPr="00F70CD7">
              <w:rPr>
                <w:color w:val="365F91"/>
              </w:rPr>
              <w:br/>
              <w:t>Servicekontrakter</w:t>
            </w:r>
          </w:p>
        </w:tc>
        <w:tc>
          <w:tcPr>
            <w:tcW w:w="3925" w:type="dxa"/>
          </w:tcPr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Servicekontrakter skal kunne håndteres i systemet og skal kunne knyttes til en bygningsdel. Det skal herunder være muligt at registrere økonomi, varighed samt tidspunkt for servicekontraktens ophør.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1.15</w:t>
            </w:r>
            <w:r w:rsidRPr="00F70CD7">
              <w:rPr>
                <w:color w:val="365F91"/>
              </w:rPr>
              <w:br/>
              <w:t>Helpdesk/akutindmeldinger/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Rekvisitioner fra rekvirenter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Rekvirenter skal via en webadgang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kunne indmelde fejl og mangler til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systemet i relation til lokalitet og</w:t>
            </w:r>
          </w:p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bygningsdel.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videresende/ modtage beskeder til/fra andre systemer.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sz w:val="20"/>
                <w:szCs w:val="20"/>
                <w:lang w:eastAsia="da-DK"/>
              </w:rPr>
              <w:br/>
              <w:t>Systemet kan håndtere status og tilbagemelding på</w:t>
            </w:r>
          </w:p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brugergrupper/rekvirenter.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1.16</w:t>
            </w:r>
            <w:r w:rsidRPr="00F70CD7">
              <w:rPr>
                <w:color w:val="365F91"/>
              </w:rPr>
              <w:br/>
              <w:t>Varsling af opgaver,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udskrivning af liste med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forestående opgaver</w:t>
            </w:r>
          </w:p>
        </w:tc>
        <w:tc>
          <w:tcPr>
            <w:tcW w:w="3925" w:type="dxa"/>
          </w:tcPr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Systemet skal advisere den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opgave</w:t>
            </w:r>
            <w:r>
              <w:rPr>
                <w:rFonts w:cs="Calibri"/>
                <w:lang w:eastAsia="da-DK"/>
              </w:rPr>
              <w:t xml:space="preserve">- </w:t>
            </w:r>
            <w:r w:rsidRPr="00F70CD7">
              <w:rPr>
                <w:rFonts w:cs="Calibri"/>
                <w:lang w:eastAsia="da-DK"/>
              </w:rPr>
              <w:t>ansvarlige for en DV-opgave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automatisk, fx. via mail, når den skal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udføres. Herunder skal der kunne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udskrives ugesedler, jobkort.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1.17</w:t>
            </w:r>
            <w:r w:rsidRPr="00F70CD7">
              <w:rPr>
                <w:color w:val="365F91"/>
              </w:rPr>
              <w:br/>
              <w:t>Leverandørstyring/kartotek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  <w:sz w:val="20"/>
                <w:szCs w:val="20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tilgå FM organisationens tilknyttede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serviceleverandører/entreprenører i et samlet kartotek og ud fra</w:t>
            </w:r>
          </w:p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kartotek sende ordre direkte.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1.18</w:t>
            </w:r>
            <w:r w:rsidRPr="00F70CD7">
              <w:rPr>
                <w:color w:val="365F91"/>
              </w:rPr>
              <w:br/>
              <w:t>Afvigelsesrapportering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(historik på udførte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opgaver på objekter)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Systemet skal håndtere opsamling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af afvigelsesbemærkninger og –</w:t>
            </w:r>
          </w:p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værdier. Dette skal kunne rapporteres på rum/bygningsdele og være tilgængeligt ved efterfølgende vedligeholdsopgaver.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365F91"/>
              </w:rPr>
            </w:pPr>
            <w:r w:rsidRPr="00F70CD7">
              <w:rPr>
                <w:b/>
                <w:color w:val="365F91"/>
              </w:rPr>
              <w:t>Arealforvaltning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1.19</w:t>
            </w:r>
            <w:r w:rsidRPr="00F70CD7">
              <w:rPr>
                <w:color w:val="365F91"/>
              </w:rPr>
              <w:br/>
              <w:t>Porteføljestyring</w:t>
            </w:r>
          </w:p>
        </w:tc>
        <w:tc>
          <w:tcPr>
            <w:tcW w:w="3925" w:type="dxa"/>
          </w:tcPr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I systemet skal man kunne administrere ejendomsporteføljen og foretage benchmarking på centrale nøgletal.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opsætte valgfrie</w:t>
            </w:r>
          </w:p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rapporter for nøgletal.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1.20</w:t>
            </w:r>
            <w:r w:rsidRPr="00F70CD7">
              <w:rPr>
                <w:color w:val="365F91"/>
              </w:rPr>
              <w:br/>
              <w:t>Inventarstyring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I systemet skal man kunne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registrere udstyr og inventar i</w:t>
            </w:r>
          </w:p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forhold til rum.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understøtte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inventarstyring i forhold til rum og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udstyr med grafisk visning på</w:t>
            </w:r>
          </w:p>
          <w:p w:rsidR="00626023" w:rsidRPr="00F70CD7" w:rsidRDefault="00626023" w:rsidP="00A517E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tegning og/eller i BIM-model.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1.21</w:t>
            </w:r>
            <w:r w:rsidRPr="00F70CD7">
              <w:rPr>
                <w:color w:val="365F91"/>
              </w:rPr>
              <w:br/>
              <w:t>Medarbejderlokalisering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I systemet skal man kunne angive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medarbejders placering i relation til</w:t>
            </w:r>
          </w:p>
          <w:p w:rsidR="00626023" w:rsidRPr="00F70CD7" w:rsidRDefault="00626023" w:rsidP="00E23238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rum.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E23238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vise medarbejder- lokalisering i forhold til rum på tegning og/eller BIM-model.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1.22</w:t>
            </w:r>
            <w:r w:rsidRPr="00F70CD7">
              <w:rPr>
                <w:color w:val="365F91"/>
              </w:rPr>
              <w:br/>
              <w:t>Flytteplanlægning – udstyr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og medarbejdere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I systemet skal man kunne styre</w:t>
            </w:r>
          </w:p>
          <w:p w:rsidR="00626023" w:rsidRPr="00F70CD7" w:rsidRDefault="00626023" w:rsidP="007143AB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omrokeringer, flytninger af medarbejdere og udstyr mv.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understøtte grafisk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visning af flytteplanlægning på</w:t>
            </w:r>
          </w:p>
          <w:p w:rsidR="00626023" w:rsidRPr="00F70CD7" w:rsidRDefault="00626023" w:rsidP="007143AB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tegning og/eller i BIM-model.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1.23</w:t>
            </w:r>
            <w:r w:rsidRPr="00F70CD7">
              <w:rPr>
                <w:color w:val="365F91"/>
              </w:rPr>
              <w:br/>
              <w:t>Registrering af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udendørsarealer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Systemet skal kunne registrere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udendørsarealer (terræn) herunder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parkeringsarealer (kortids-/langtids-</w:t>
            </w:r>
          </w:p>
          <w:p w:rsidR="00626023" w:rsidRPr="00F70CD7" w:rsidRDefault="00626023" w:rsidP="007143AB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/betalingsparkering).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1.24</w:t>
            </w:r>
            <w:r w:rsidRPr="00F70CD7">
              <w:rPr>
                <w:color w:val="365F91"/>
              </w:rPr>
              <w:br/>
              <w:t>Arealsimulering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opstille simuleringer</w:t>
            </w:r>
          </w:p>
          <w:p w:rsidR="00626023" w:rsidRPr="00F70CD7" w:rsidRDefault="00626023" w:rsidP="007143AB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lastRenderedPageBreak/>
              <w:t>af arealudnyttelsen og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sammen</w:t>
            </w:r>
            <w:r>
              <w:rPr>
                <w:rFonts w:cs="Calibri"/>
                <w:lang w:eastAsia="da-DK"/>
              </w:rPr>
              <w:t xml:space="preserve">- </w:t>
            </w:r>
            <w:r w:rsidRPr="00F70CD7">
              <w:rPr>
                <w:rFonts w:cs="Calibri"/>
                <w:lang w:eastAsia="da-DK"/>
              </w:rPr>
              <w:t>sætningen - fx i form af</w:t>
            </w:r>
            <w:r>
              <w:rPr>
                <w:rFonts w:cs="Calibri"/>
                <w:lang w:eastAsia="da-DK"/>
              </w:rPr>
              <w:t xml:space="preserve"> </w:t>
            </w:r>
            <w:r w:rsidRPr="00F70CD7">
              <w:rPr>
                <w:rFonts w:cs="Calibri"/>
                <w:lang w:eastAsia="da-DK"/>
              </w:rPr>
              <w:t>scenarier for arealudnyttelse.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70CD7">
              <w:rPr>
                <w:color w:val="365F91"/>
              </w:rPr>
              <w:t>1.25</w:t>
            </w:r>
            <w:r w:rsidRPr="00F70CD7">
              <w:rPr>
                <w:color w:val="365F91"/>
              </w:rPr>
              <w:br/>
              <w:t>Lejerregistrering og -styring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Systemet skal kunne håndtere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registrering og styring af lejere og</w:t>
            </w:r>
          </w:p>
          <w:p w:rsidR="00626023" w:rsidRPr="00F70CD7" w:rsidRDefault="00626023" w:rsidP="007143AB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lejekontrakter.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understøtte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lejeregistrering og lejestyring med</w:t>
            </w:r>
          </w:p>
          <w:p w:rsidR="00626023" w:rsidRDefault="00626023" w:rsidP="003F68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grafisk visning på tegning eller i</w:t>
            </w:r>
            <w:r>
              <w:rPr>
                <w:rFonts w:cs="Calibri"/>
                <w:lang w:eastAsia="da-DK"/>
              </w:rPr>
              <w:t xml:space="preserve"> BIM-model – fx vise udlejede og</w:t>
            </w:r>
          </w:p>
          <w:p w:rsidR="00626023" w:rsidRPr="00F70CD7" w:rsidRDefault="00626023" w:rsidP="003F6803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ledige arealer.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1.26</w:t>
            </w:r>
            <w:r w:rsidRPr="00F70CD7">
              <w:rPr>
                <w:color w:val="365F91"/>
              </w:rPr>
              <w:br/>
              <w:t>Rengøring</w:t>
            </w:r>
          </w:p>
        </w:tc>
        <w:tc>
          <w:tcPr>
            <w:tcW w:w="3925" w:type="dxa"/>
          </w:tcPr>
          <w:p w:rsidR="00626023" w:rsidRPr="00F70CD7" w:rsidRDefault="00626023" w:rsidP="00606481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Systemet skal kunne håndtere styring af rengøring på arealerne - fx i form af beskrivelser af opgaver, intervalstyring, rengøringsniveau.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kobles til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tegningsmateriale og BIM/BMS.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Systemet kan understøtte INSTA</w:t>
            </w:r>
          </w:p>
          <w:p w:rsidR="00626023" w:rsidRPr="00F70CD7" w:rsidRDefault="00626023" w:rsidP="00606481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800 samt DS 2451-10.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1.27</w:t>
            </w:r>
            <w:r w:rsidRPr="00F70CD7">
              <w:rPr>
                <w:color w:val="365F91"/>
              </w:rPr>
              <w:br/>
              <w:t>Arealrapportering/visning</w:t>
            </w:r>
          </w:p>
        </w:tc>
        <w:tc>
          <w:tcPr>
            <w:tcW w:w="3925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 w:rsidRPr="00F70CD7">
              <w:rPr>
                <w:color w:val="365F91"/>
                <w:sz w:val="20"/>
                <w:szCs w:val="20"/>
              </w:rPr>
              <w:br/>
            </w:r>
            <w:r w:rsidRPr="00F70CD7">
              <w:rPr>
                <w:rFonts w:cs="Calibri"/>
                <w:lang w:eastAsia="da-DK"/>
              </w:rPr>
              <w:t>Systemet skal kunne vise og udtrække arealdata på porteføljen. Arealer skal kunne sorteres og vises med udgangspunkt i væsentlige</w:t>
            </w:r>
          </w:p>
          <w:p w:rsidR="00626023" w:rsidRPr="00F70CD7" w:rsidRDefault="00626023" w:rsidP="00606481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nøgleparametre.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</w:r>
            <w:r w:rsidRPr="00F70CD7">
              <w:rPr>
                <w:rFonts w:cs="Calibri"/>
                <w:lang w:eastAsia="da-DK"/>
              </w:rPr>
              <w:t>Systemet kan foretage sortering og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visning på alle parametre.</w:t>
            </w:r>
          </w:p>
          <w:p w:rsidR="00626023" w:rsidRPr="00F70CD7" w:rsidRDefault="00626023" w:rsidP="00F70CD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rFonts w:cs="Calibri"/>
                <w:lang w:eastAsia="da-DK"/>
              </w:rPr>
              <w:t>Systemet kan foretage grafisk</w:t>
            </w:r>
          </w:p>
          <w:p w:rsidR="00626023" w:rsidRPr="00F70CD7" w:rsidRDefault="00626023" w:rsidP="00606481">
            <w:pPr>
              <w:rPr>
                <w:color w:val="365F91"/>
              </w:rPr>
            </w:pPr>
            <w:r w:rsidRPr="00F70CD7">
              <w:rPr>
                <w:rFonts w:cs="Calibri"/>
                <w:lang w:eastAsia="da-DK"/>
              </w:rPr>
              <w:t>visning i farver ud fra planer og/eller dynamisk BIM-model.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88657A">
        <w:tc>
          <w:tcPr>
            <w:tcW w:w="2795" w:type="dxa"/>
            <w:vAlign w:val="center"/>
          </w:tcPr>
          <w:p w:rsidR="00626023" w:rsidRPr="00F70CD7" w:rsidRDefault="00626023" w:rsidP="0088657A">
            <w:pPr>
              <w:rPr>
                <w:b/>
                <w:color w:val="365F91"/>
              </w:rPr>
            </w:pPr>
            <w:r w:rsidRPr="00F70CD7">
              <w:rPr>
                <w:b/>
                <w:color w:val="365F91"/>
              </w:rPr>
              <w:t>Økonomi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D13C0D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1.28</w:t>
            </w:r>
            <w:r>
              <w:rPr>
                <w:color w:val="365F91"/>
              </w:rPr>
              <w:br/>
            </w:r>
            <w:r w:rsidRPr="00D13C0D">
              <w:rPr>
                <w:color w:val="365F91"/>
              </w:rPr>
              <w:t>Langtidsbudgettering (5-10 år)</w:t>
            </w:r>
          </w:p>
        </w:tc>
        <w:tc>
          <w:tcPr>
            <w:tcW w:w="3925" w:type="dxa"/>
          </w:tcPr>
          <w:p w:rsidR="00626023" w:rsidRPr="00F70CD7" w:rsidRDefault="00626023" w:rsidP="00D13C0D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kunne budgettere DV økonomi over 5-10 år, udføre Budget- simulering samt sammenligninger med tidligere års budgetter. Sortering og filtrering på bygningsdele/bygninger/ ejendomme skal være mulig.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1.29</w:t>
            </w:r>
            <w:r>
              <w:rPr>
                <w:color w:val="365F91"/>
              </w:rPr>
              <w:br/>
            </w:r>
            <w:r w:rsidRPr="00D13C0D">
              <w:rPr>
                <w:color w:val="365F91"/>
              </w:rPr>
              <w:t>Økonomistyring, drift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D13C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understøtter</w:t>
            </w:r>
          </w:p>
          <w:p w:rsidR="00626023" w:rsidRDefault="00626023" w:rsidP="00D13C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økonomistyring på driftsopgaver,</w:t>
            </w:r>
          </w:p>
          <w:p w:rsidR="00626023" w:rsidRDefault="00626023" w:rsidP="00D13C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herunder fakturagodkendelser og</w:t>
            </w:r>
          </w:p>
          <w:p w:rsidR="00626023" w:rsidRPr="00F70CD7" w:rsidRDefault="00626023" w:rsidP="00D13C0D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rekvisitioner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017F9C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1.30</w:t>
            </w:r>
            <w:r>
              <w:rPr>
                <w:color w:val="365F91"/>
              </w:rPr>
              <w:br/>
            </w:r>
            <w:r w:rsidRPr="00017F9C">
              <w:rPr>
                <w:color w:val="365F91"/>
              </w:rPr>
              <w:t>Økonomistyring, vedligeholds- og</w:t>
            </w:r>
          </w:p>
          <w:p w:rsidR="00626023" w:rsidRPr="00F70CD7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017F9C">
              <w:rPr>
                <w:color w:val="365F91"/>
              </w:rPr>
              <w:t>anlægsprojekter</w:t>
            </w:r>
          </w:p>
        </w:tc>
        <w:tc>
          <w:tcPr>
            <w:tcW w:w="3925" w:type="dxa"/>
          </w:tcPr>
          <w:p w:rsidR="00626023" w:rsidRPr="00F70CD7" w:rsidRDefault="00626023" w:rsidP="00017F9C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understøtter styring af</w:t>
            </w:r>
          </w:p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anlægsprojekter, herunder</w:t>
            </w:r>
          </w:p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budgetter, godkendes fakturaer,</w:t>
            </w:r>
          </w:p>
          <w:p w:rsidR="00626023" w:rsidRPr="00F70CD7" w:rsidRDefault="00626023" w:rsidP="00017F9C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visning af oversigter og KPI.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1.31</w:t>
            </w:r>
            <w:r>
              <w:rPr>
                <w:color w:val="365F91"/>
              </w:rPr>
              <w:br/>
            </w:r>
            <w:r w:rsidRPr="00017F9C">
              <w:rPr>
                <w:color w:val="365F91"/>
              </w:rPr>
              <w:t>Nøgletal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kunne udtrække nøgletal til sammenligning, fx med hensyn til energiforbrug pr. m², serviceleveran-dørernes performance og omkostnings-tunge installationer.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052F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Nøgletal skal kunne eksporteres i</w:t>
            </w:r>
          </w:p>
          <w:p w:rsidR="00626023" w:rsidRDefault="00626023" w:rsidP="00052F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åbne universelt læsbare formater.</w:t>
            </w:r>
            <w:r>
              <w:rPr>
                <w:rFonts w:cs="Calibri"/>
                <w:lang w:eastAsia="da-DK"/>
              </w:rPr>
              <w:br/>
            </w:r>
          </w:p>
          <w:p w:rsidR="00626023" w:rsidRDefault="00626023" w:rsidP="00052FB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Eksport af nøgletal skal kunne</w:t>
            </w:r>
          </w:p>
          <w:p w:rsidR="00626023" w:rsidRPr="00F70CD7" w:rsidRDefault="00626023" w:rsidP="00052FB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refereres til datamodel og elementer i løsningen uden bistand fra leverandør.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1.32</w:t>
            </w:r>
            <w:r>
              <w:rPr>
                <w:color w:val="365F91"/>
              </w:rPr>
              <w:br/>
            </w:r>
            <w:r w:rsidRPr="00017F9C">
              <w:rPr>
                <w:color w:val="365F91"/>
              </w:rPr>
              <w:t>Økonomirapportering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kan udtrække rapporter</w:t>
            </w:r>
          </w:p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ved budgetterede/faktiske</w:t>
            </w:r>
          </w:p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omkostninger, energiforbrug,</w:t>
            </w:r>
          </w:p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huslejeindtægter pr. lejertype,</w:t>
            </w:r>
          </w:p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udbytte til investering, ejendoms- værdi - både i form af faste rapporter, ad hoc rapporter og</w:t>
            </w:r>
          </w:p>
          <w:p w:rsidR="00626023" w:rsidRPr="00F70CD7" w:rsidRDefault="00626023" w:rsidP="00017F9C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ved brugerdefinerede søgninger.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1.33</w:t>
            </w:r>
            <w:r>
              <w:rPr>
                <w:color w:val="365F91"/>
              </w:rPr>
              <w:br/>
            </w:r>
            <w:r w:rsidRPr="00017F9C">
              <w:rPr>
                <w:color w:val="365F91"/>
              </w:rPr>
              <w:t>Statistik rapporter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017F9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kan generere statistikker</w:t>
            </w:r>
          </w:p>
          <w:p w:rsidR="00626023" w:rsidRPr="00F70CD7" w:rsidRDefault="00626023" w:rsidP="00017F9C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på baggrund af væsentlig parametre om bygningsdele, rum, bygninger, ejendomme, aktiviteter, tider, materialeforbrug, status, prioriteter og økonomi.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88657A">
        <w:tc>
          <w:tcPr>
            <w:tcW w:w="2795" w:type="dxa"/>
            <w:vAlign w:val="center"/>
          </w:tcPr>
          <w:p w:rsidR="00626023" w:rsidRPr="00F70CD7" w:rsidRDefault="00626023" w:rsidP="0088657A">
            <w:pPr>
              <w:rPr>
                <w:color w:val="365F91"/>
              </w:rPr>
            </w:pPr>
            <w:r w:rsidRPr="00017F9C">
              <w:rPr>
                <w:b/>
                <w:color w:val="365F91"/>
              </w:rPr>
              <w:t>Dokumentstyring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1.34</w:t>
            </w:r>
            <w:r>
              <w:rPr>
                <w:color w:val="365F91"/>
              </w:rPr>
              <w:br/>
            </w:r>
            <w:r w:rsidRPr="002B48A6">
              <w:rPr>
                <w:color w:val="365F91"/>
              </w:rPr>
              <w:t>Dokumenter i systemet</w:t>
            </w:r>
          </w:p>
        </w:tc>
        <w:tc>
          <w:tcPr>
            <w:tcW w:w="3925" w:type="dxa"/>
          </w:tcPr>
          <w:p w:rsidR="00626023" w:rsidRPr="00F70CD7" w:rsidRDefault="00626023" w:rsidP="002B48A6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kunne håndtere tegninger og anden bygningsdokumentation. Det skal være muligt at relatere dokumenter til systemets objekter (Bygning, etage, rum, bygningsdel, aktivitet).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2B48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har et selvstændigt</w:t>
            </w:r>
          </w:p>
          <w:p w:rsidR="00626023" w:rsidRDefault="00626023" w:rsidP="002B48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dokumenthåndteringsmodul til alle</w:t>
            </w:r>
          </w:p>
          <w:p w:rsidR="00626023" w:rsidRDefault="00626023" w:rsidP="002B48A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typer af dokumenter med adgang</w:t>
            </w:r>
          </w:p>
          <w:p w:rsidR="00626023" w:rsidRPr="00F70CD7" w:rsidRDefault="00626023" w:rsidP="002B48A6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fra både D/V-systemets objekter og fra et selvstændigt interface.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57E9E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1.35</w:t>
            </w:r>
            <w:r>
              <w:rPr>
                <w:color w:val="365F91"/>
              </w:rPr>
              <w:br/>
            </w:r>
            <w:r w:rsidRPr="00F57E9E">
              <w:rPr>
                <w:color w:val="365F91"/>
              </w:rPr>
              <w:t>Relation mellem system og</w:t>
            </w:r>
          </w:p>
          <w:p w:rsidR="00626023" w:rsidRPr="00F70CD7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57E9E">
              <w:rPr>
                <w:color w:val="365F91"/>
              </w:rPr>
              <w:t>dokumenter</w:t>
            </w:r>
          </w:p>
        </w:tc>
        <w:tc>
          <w:tcPr>
            <w:tcW w:w="3925" w:type="dxa"/>
          </w:tcPr>
          <w:p w:rsidR="00626023" w:rsidRPr="00F70CD7" w:rsidRDefault="00626023" w:rsidP="00F57E9E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kunne linke til dokumenter placeret uden for systemet.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F57E9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br/>
              <w:t>Systemet har en automatik/ systematik, der dynamisk giver mulighed for at relatere dokumen-ter i et Dokumenthåndterings- system med objekter i D/V-systemet.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1.36</w:t>
            </w:r>
            <w:r>
              <w:rPr>
                <w:color w:val="365F91"/>
              </w:rPr>
              <w:br/>
            </w:r>
            <w:r w:rsidRPr="00F57E9E">
              <w:rPr>
                <w:color w:val="365F91"/>
              </w:rPr>
              <w:t>Udlån af</w:t>
            </w:r>
            <w:r>
              <w:rPr>
                <w:color w:val="365F91"/>
              </w:rPr>
              <w:t xml:space="preserve"> </w:t>
            </w:r>
            <w:r w:rsidRPr="00F57E9E">
              <w:rPr>
                <w:color w:val="365F91"/>
              </w:rPr>
              <w:t>projektdokumenter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har en systematik der</w:t>
            </w:r>
          </w:p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understøtter udlån og</w:t>
            </w:r>
          </w:p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tilbagelevering af dokumenter i</w:t>
            </w:r>
          </w:p>
          <w:p w:rsidR="00626023" w:rsidRPr="00F70CD7" w:rsidRDefault="00626023" w:rsidP="00F57E9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forbindelse med projektændringer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88657A">
        <w:tc>
          <w:tcPr>
            <w:tcW w:w="2795" w:type="dxa"/>
            <w:vAlign w:val="center"/>
          </w:tcPr>
          <w:p w:rsidR="00626023" w:rsidRPr="00F70CD7" w:rsidRDefault="00626023" w:rsidP="0088657A">
            <w:pPr>
              <w:rPr>
                <w:color w:val="365F91"/>
              </w:rPr>
            </w:pPr>
            <w:r w:rsidRPr="00F57E9E">
              <w:rPr>
                <w:b/>
                <w:color w:val="365F91"/>
              </w:rPr>
              <w:lastRenderedPageBreak/>
              <w:t>Data import/eksport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F57E9E">
              <w:rPr>
                <w:color w:val="365F91"/>
              </w:rPr>
              <w:t>1.37</w:t>
            </w:r>
            <w:r w:rsidRPr="00F57E9E">
              <w:rPr>
                <w:color w:val="365F91"/>
              </w:rPr>
              <w:br/>
              <w:t>Import af data</w:t>
            </w:r>
          </w:p>
        </w:tc>
        <w:tc>
          <w:tcPr>
            <w:tcW w:w="3925" w:type="dxa"/>
          </w:tcPr>
          <w:p w:rsidR="00626023" w:rsidRPr="00F70CD7" w:rsidRDefault="00626023" w:rsidP="00F57E9E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Det skal være muligt at importere data direkte fra et struktureret regneark eller XML.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kan konfigurere</w:t>
            </w:r>
          </w:p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dataimport, så en superbruger kan</w:t>
            </w:r>
          </w:p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opsætte valgfrie standardiseret</w:t>
            </w:r>
          </w:p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indlæsningsrutiner – i eksempelvis</w:t>
            </w:r>
          </w:p>
          <w:p w:rsidR="00626023" w:rsidRPr="00F70CD7" w:rsidRDefault="00626023" w:rsidP="00F57E9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excel, xml eller db.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1.38</w:t>
            </w:r>
            <w:r>
              <w:rPr>
                <w:color w:val="365F91"/>
              </w:rPr>
              <w:br/>
            </w:r>
            <w:r w:rsidRPr="00F57E9E">
              <w:rPr>
                <w:color w:val="365F91"/>
              </w:rPr>
              <w:t>Eksport af data</w:t>
            </w:r>
          </w:p>
        </w:tc>
        <w:tc>
          <w:tcPr>
            <w:tcW w:w="3925" w:type="dxa"/>
          </w:tcPr>
          <w:p w:rsidR="00626023" w:rsidRPr="00F70CD7" w:rsidRDefault="00626023" w:rsidP="00F57E9E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Data og historik der vedrører ordregiver i systemet, som ordregiver indkøber, skal til en hver tid kunne eksporteres fra systemet til regneark.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understøtter</w:t>
            </w:r>
          </w:p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dataanmodninger/forespørgsler</w:t>
            </w:r>
          </w:p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direkte i systemets database fra</w:t>
            </w:r>
          </w:p>
          <w:p w:rsidR="00626023" w:rsidRPr="00F70CD7" w:rsidRDefault="00626023" w:rsidP="00F57E9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andre systemer via webservises, API eller andet interface.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1.39</w:t>
            </w:r>
            <w:r>
              <w:rPr>
                <w:color w:val="365F91"/>
              </w:rPr>
              <w:br/>
            </w:r>
            <w:r w:rsidRPr="00F57E9E">
              <w:rPr>
                <w:color w:val="365F91"/>
              </w:rPr>
              <w:t>Digital aflevering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F57E9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Mulighed for at håndtering af digital aflevering i forbindelse med</w:t>
            </w:r>
          </w:p>
          <w:p w:rsidR="00626023" w:rsidRPr="00F70CD7" w:rsidRDefault="00626023" w:rsidP="00F57E9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aflevering af D/V-data fra projekter.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3F6803">
        <w:tc>
          <w:tcPr>
            <w:tcW w:w="2795" w:type="dxa"/>
            <w:vAlign w:val="center"/>
          </w:tcPr>
          <w:p w:rsidR="00626023" w:rsidRPr="00F70CD7" w:rsidRDefault="00626023" w:rsidP="003F6803">
            <w:pPr>
              <w:rPr>
                <w:color w:val="365F91"/>
              </w:rPr>
            </w:pPr>
            <w:r w:rsidRPr="00FE6AE5">
              <w:rPr>
                <w:b/>
                <w:color w:val="365F91"/>
              </w:rPr>
              <w:t>BIM/CAD - understøttelse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1.40</w:t>
            </w:r>
            <w:r>
              <w:rPr>
                <w:color w:val="365F91"/>
              </w:rPr>
              <w:br/>
            </w:r>
            <w:r w:rsidRPr="00FE6AE5">
              <w:rPr>
                <w:color w:val="365F91"/>
              </w:rPr>
              <w:t>BIM/CAD – visning</w:t>
            </w:r>
          </w:p>
        </w:tc>
        <w:tc>
          <w:tcPr>
            <w:tcW w:w="3925" w:type="dxa"/>
          </w:tcPr>
          <w:p w:rsidR="00626023" w:rsidRDefault="00626023" w:rsidP="00FE6A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have en relation til</w:t>
            </w:r>
          </w:p>
          <w:p w:rsidR="00626023" w:rsidRPr="00F70CD7" w:rsidRDefault="00626023" w:rsidP="00FE6AE5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tegninger og BIM-modeller.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FE6A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kan håndtere en grafisk</w:t>
            </w:r>
          </w:p>
          <w:p w:rsidR="00626023" w:rsidRDefault="00626023" w:rsidP="00FE6A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visning objekter/rum på tegninger</w:t>
            </w:r>
          </w:p>
          <w:p w:rsidR="00626023" w:rsidRDefault="00626023" w:rsidP="00FE6AE5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og BIM-modeller i pdf, DWF/DWFX /DWG/IFC</w:t>
            </w:r>
            <w:r>
              <w:rPr>
                <w:rFonts w:cs="Calibri"/>
                <w:lang w:eastAsia="da-DK"/>
              </w:rPr>
              <w:br/>
            </w:r>
            <w:r>
              <w:rPr>
                <w:rFonts w:cs="Calibri"/>
                <w:lang w:eastAsia="da-DK"/>
              </w:rPr>
              <w:br/>
              <w:t>Systemet kan håndtere CADtegninger/ BIM-modeller med en automatisk opdatering af</w:t>
            </w:r>
          </w:p>
          <w:p w:rsidR="00626023" w:rsidRPr="00F70CD7" w:rsidRDefault="00626023" w:rsidP="00FE6AE5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links/tegninger/modeller indlæst i</w:t>
            </w:r>
            <w:r>
              <w:rPr>
                <w:rFonts w:cs="Calibri"/>
                <w:lang w:eastAsia="da-DK"/>
              </w:rPr>
              <w:br/>
              <w:t>systemet.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1.41</w:t>
            </w:r>
            <w:r>
              <w:rPr>
                <w:color w:val="365F91"/>
              </w:rPr>
              <w:br/>
            </w:r>
            <w:r w:rsidRPr="00E759EE">
              <w:rPr>
                <w:color w:val="365F91"/>
              </w:rPr>
              <w:t>Annotation</w:t>
            </w:r>
          </w:p>
        </w:tc>
        <w:tc>
          <w:tcPr>
            <w:tcW w:w="3925" w:type="dxa"/>
          </w:tcPr>
          <w:p w:rsidR="00626023" w:rsidRDefault="00626023" w:rsidP="00E759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have en metode til at</w:t>
            </w:r>
          </w:p>
          <w:p w:rsidR="00626023" w:rsidRPr="00F70CD7" w:rsidRDefault="00626023" w:rsidP="00E759E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kunne lave markeringer/noter/ anmærkninger i/eller til dokumenter.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E759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kan understøtte</w:t>
            </w:r>
          </w:p>
          <w:p w:rsidR="00626023" w:rsidRDefault="00626023" w:rsidP="00E759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annotation via tablets og/eller</w:t>
            </w:r>
          </w:p>
          <w:p w:rsidR="00626023" w:rsidRPr="00F70CD7" w:rsidRDefault="00626023" w:rsidP="00E759E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Smartphones.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1.42</w:t>
            </w:r>
            <w:r>
              <w:rPr>
                <w:color w:val="365F91"/>
              </w:rPr>
              <w:br/>
            </w:r>
            <w:r w:rsidRPr="00E759EE">
              <w:rPr>
                <w:color w:val="365F91"/>
              </w:rPr>
              <w:t>GIS</w:t>
            </w:r>
          </w:p>
        </w:tc>
        <w:tc>
          <w:tcPr>
            <w:tcW w:w="3925" w:type="dxa"/>
          </w:tcPr>
          <w:p w:rsidR="00626023" w:rsidRDefault="00626023" w:rsidP="00E759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have en metode for</w:t>
            </w:r>
          </w:p>
          <w:p w:rsidR="00626023" w:rsidRPr="00F70CD7" w:rsidRDefault="00626023" w:rsidP="00E759E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relation til GIS.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E759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kan understøtte grafisk</w:t>
            </w:r>
          </w:p>
          <w:p w:rsidR="00626023" w:rsidRDefault="00626023" w:rsidP="00E759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GIS-visning af terrænarealer</w:t>
            </w:r>
          </w:p>
          <w:p w:rsidR="00626023" w:rsidRDefault="00626023" w:rsidP="00E759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og/eller bygningsarealer i form af</w:t>
            </w:r>
          </w:p>
          <w:p w:rsidR="00626023" w:rsidRDefault="00626023" w:rsidP="00E759E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en webunderstøttet GIS-løsning -</w:t>
            </w:r>
          </w:p>
          <w:p w:rsidR="00626023" w:rsidRPr="00F70CD7" w:rsidRDefault="00626023" w:rsidP="00E759EE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evt. i relation til ejendom, bygning, ledninger i terræn, matrikelkort.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3F6803">
        <w:tc>
          <w:tcPr>
            <w:tcW w:w="2795" w:type="dxa"/>
            <w:vAlign w:val="center"/>
          </w:tcPr>
          <w:p w:rsidR="00626023" w:rsidRPr="004F141F" w:rsidRDefault="00626023" w:rsidP="003F6803">
            <w:pPr>
              <w:spacing w:after="0"/>
              <w:rPr>
                <w:b/>
                <w:color w:val="365F91"/>
              </w:rPr>
            </w:pPr>
            <w:r w:rsidRPr="004F141F">
              <w:rPr>
                <w:b/>
                <w:color w:val="365F91"/>
              </w:rPr>
              <w:t>Integrationer og relationer</w:t>
            </w:r>
          </w:p>
          <w:p w:rsidR="00626023" w:rsidRPr="00F70CD7" w:rsidRDefault="00626023" w:rsidP="003F6803">
            <w:pPr>
              <w:spacing w:after="0"/>
              <w:rPr>
                <w:color w:val="365F91"/>
              </w:rPr>
            </w:pPr>
            <w:r w:rsidRPr="004F141F">
              <w:rPr>
                <w:b/>
                <w:color w:val="365F91"/>
              </w:rPr>
              <w:t>til andre systemer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1.43</w:t>
            </w:r>
          </w:p>
        </w:tc>
        <w:tc>
          <w:tcPr>
            <w:tcW w:w="3925" w:type="dxa"/>
          </w:tcPr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Ordregiver skal have en åben adgang til data i systemet, således at der kan skabes relation mellem data i det udbudte D/V-system og data i ordregivers øvrige systemer.</w:t>
            </w:r>
          </w:p>
          <w:p w:rsidR="00626023" w:rsidRPr="00F70CD7" w:rsidRDefault="00626023" w:rsidP="00C57617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Tilbudsgivers metoder og services skal beskrives.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kan kommunikere med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andre systemer via eksempelvis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 xml:space="preserve">web-services. </w:t>
            </w:r>
            <w:r>
              <w:rPr>
                <w:rFonts w:cs="Calibri"/>
                <w:lang w:eastAsia="da-DK"/>
              </w:rPr>
              <w:br/>
            </w:r>
            <w:r>
              <w:rPr>
                <w:rFonts w:cs="Calibri"/>
                <w:lang w:eastAsia="da-DK"/>
              </w:rPr>
              <w:br/>
              <w:t>Systemet kan tilgå eksterne databaser.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Systemet har en metode, der giver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andre systemer adgang til at</w:t>
            </w:r>
          </w:p>
          <w:p w:rsidR="00626023" w:rsidRPr="00F70CD7" w:rsidRDefault="00626023" w:rsidP="00C57617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opdatere data i systemet.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3F6803">
        <w:tc>
          <w:tcPr>
            <w:tcW w:w="2795" w:type="dxa"/>
            <w:vAlign w:val="center"/>
          </w:tcPr>
          <w:p w:rsidR="00626023" w:rsidRPr="00C57617" w:rsidRDefault="00626023" w:rsidP="003F6803">
            <w:pPr>
              <w:spacing w:after="0"/>
              <w:rPr>
                <w:color w:val="365F91"/>
                <w:sz w:val="24"/>
                <w:szCs w:val="24"/>
              </w:rPr>
            </w:pPr>
            <w:r w:rsidRPr="00C57617">
              <w:rPr>
                <w:b/>
                <w:color w:val="365F91"/>
                <w:sz w:val="24"/>
                <w:szCs w:val="24"/>
              </w:rPr>
              <w:t>2.0</w:t>
            </w:r>
            <w:r>
              <w:rPr>
                <w:b/>
                <w:color w:val="365F91"/>
                <w:sz w:val="24"/>
                <w:szCs w:val="24"/>
              </w:rPr>
              <w:t xml:space="preserve">: </w:t>
            </w:r>
            <w:r w:rsidRPr="00C57617">
              <w:rPr>
                <w:b/>
                <w:color w:val="365F91"/>
                <w:sz w:val="24"/>
                <w:szCs w:val="24"/>
              </w:rPr>
              <w:t>Drift og support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3F6803">
        <w:tc>
          <w:tcPr>
            <w:tcW w:w="2795" w:type="dxa"/>
            <w:vAlign w:val="center"/>
          </w:tcPr>
          <w:p w:rsidR="00626023" w:rsidRPr="00F70CD7" w:rsidRDefault="00626023" w:rsidP="003F6803">
            <w:pPr>
              <w:spacing w:after="0"/>
              <w:rPr>
                <w:color w:val="365F91"/>
              </w:rPr>
            </w:pPr>
            <w:r w:rsidRPr="00C57617">
              <w:rPr>
                <w:b/>
                <w:color w:val="365F91"/>
              </w:rPr>
              <w:t>Drift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2.1</w:t>
            </w:r>
            <w:r>
              <w:rPr>
                <w:color w:val="365F91"/>
              </w:rPr>
              <w:br/>
            </w:r>
            <w:r w:rsidRPr="00C57617">
              <w:rPr>
                <w:color w:val="365F91"/>
              </w:rPr>
              <w:t>Platform til</w:t>
            </w:r>
            <w:r>
              <w:rPr>
                <w:color w:val="365F91"/>
              </w:rPr>
              <w:t xml:space="preserve"> k</w:t>
            </w:r>
            <w:r w:rsidRPr="00C57617">
              <w:rPr>
                <w:color w:val="365F91"/>
              </w:rPr>
              <w:t>lientsystem</w:t>
            </w:r>
            <w:r>
              <w:rPr>
                <w:color w:val="365F91"/>
              </w:rPr>
              <w:t xml:space="preserve">- </w:t>
            </w:r>
            <w:r w:rsidRPr="00C57617">
              <w:rPr>
                <w:color w:val="365F91"/>
              </w:rPr>
              <w:t>afvikling</w:t>
            </w:r>
          </w:p>
        </w:tc>
        <w:tc>
          <w:tcPr>
            <w:tcW w:w="3925" w:type="dxa"/>
          </w:tcPr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være tilgængeligt via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IP- og http-protokollerne.</w:t>
            </w:r>
            <w:r>
              <w:rPr>
                <w:rFonts w:cs="Calibri"/>
                <w:lang w:eastAsia="da-DK"/>
              </w:rPr>
              <w:br/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Systemet bør være baseret på åbne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standarder for præsentation, f.eks.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HTML 5.</w:t>
            </w:r>
            <w:r>
              <w:rPr>
                <w:rFonts w:cs="Calibri"/>
                <w:lang w:eastAsia="da-DK"/>
              </w:rPr>
              <w:br/>
              <w:t>Systemet skal som et minimum kunne afvikles i:</w:t>
            </w:r>
          </w:p>
          <w:p w:rsidR="00626023" w:rsidRDefault="00626023" w:rsidP="003F680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Microsoft Internet Explorer</w:t>
            </w:r>
          </w:p>
          <w:p w:rsidR="00626023" w:rsidRDefault="00626023" w:rsidP="00C576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Google Chrome</w:t>
            </w:r>
          </w:p>
          <w:p w:rsidR="00626023" w:rsidRDefault="00626023" w:rsidP="00C576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Mozilla Firefox</w:t>
            </w:r>
          </w:p>
          <w:p w:rsidR="00626023" w:rsidRDefault="00626023" w:rsidP="00C5761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Safari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Systemet bør kunne afvikles med</w:t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udgangspunkt i de klientmuligheder der beskrives i Kontraktbilag 6A Kundens It-miljø.</w:t>
            </w:r>
            <w:r>
              <w:rPr>
                <w:rFonts w:cs="Calibri"/>
                <w:lang w:eastAsia="da-DK"/>
              </w:rPr>
              <w:br/>
            </w:r>
          </w:p>
          <w:p w:rsidR="00626023" w:rsidRDefault="00626023" w:rsidP="00C5761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Såfremt løsningen baseres sig på</w:t>
            </w:r>
          </w:p>
          <w:p w:rsidR="00626023" w:rsidRPr="00F70CD7" w:rsidRDefault="00626023" w:rsidP="00C57617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Middleware, som f.eks. Microsofts.net platform eller Oracles Java platform, men ikke afgrænset til disse, så skal leverandøren til enhver tid understøtte seneste stabile version af disse.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lastRenderedPageBreak/>
              <w:t>2.2</w:t>
            </w:r>
            <w:r>
              <w:rPr>
                <w:color w:val="365F91"/>
              </w:rPr>
              <w:br/>
            </w:r>
            <w:r w:rsidRPr="003F0BDA">
              <w:rPr>
                <w:color w:val="365F91"/>
              </w:rPr>
              <w:t>Hosting af data (eksternt)</w:t>
            </w:r>
          </w:p>
        </w:tc>
        <w:tc>
          <w:tcPr>
            <w:tcW w:w="3925" w:type="dxa"/>
          </w:tcPr>
          <w:p w:rsidR="00626023" w:rsidRPr="00F70CD7" w:rsidRDefault="00626023" w:rsidP="003F0BDA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Data og dokumenter skal kunne hostes hos udbyder.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3F0BDA" w:rsidRDefault="00626023" w:rsidP="003F0BDA">
            <w:pPr>
              <w:spacing w:after="0"/>
              <w:rPr>
                <w:color w:val="365F91"/>
              </w:rPr>
            </w:pPr>
            <w:r>
              <w:rPr>
                <w:color w:val="365F91"/>
              </w:rPr>
              <w:t>2.3</w:t>
            </w:r>
            <w:r>
              <w:rPr>
                <w:color w:val="365F91"/>
              </w:rPr>
              <w:br/>
            </w:r>
            <w:r w:rsidRPr="003F0BDA">
              <w:rPr>
                <w:color w:val="365F91"/>
              </w:rPr>
              <w:t>Adgang til eksternt hostede</w:t>
            </w:r>
          </w:p>
          <w:p w:rsidR="00626023" w:rsidRPr="00F70CD7" w:rsidRDefault="00626023" w:rsidP="003F0BDA">
            <w:pPr>
              <w:spacing w:after="0"/>
              <w:rPr>
                <w:color w:val="365F91"/>
              </w:rPr>
            </w:pPr>
            <w:r w:rsidRPr="003F0BDA">
              <w:rPr>
                <w:color w:val="365F91"/>
              </w:rPr>
              <w:t>data</w:t>
            </w:r>
          </w:p>
        </w:tc>
        <w:tc>
          <w:tcPr>
            <w:tcW w:w="3925" w:type="dxa"/>
          </w:tcPr>
          <w:p w:rsidR="00626023" w:rsidRPr="00F70CD7" w:rsidRDefault="00626023" w:rsidP="003F0BDA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Det skal være muligt for regionen at få direkte adgang til data og dokumenter i udbyders database igennem plug-inns, web-services eller anden teknologi.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3F0BDA">
            <w:pPr>
              <w:rPr>
                <w:color w:val="365F91"/>
              </w:rPr>
            </w:pPr>
            <w:r>
              <w:rPr>
                <w:color w:val="365F91"/>
              </w:rPr>
              <w:t>2.4</w:t>
            </w:r>
            <w:r>
              <w:rPr>
                <w:color w:val="365F91"/>
              </w:rPr>
              <w:br/>
            </w:r>
            <w:r w:rsidRPr="003F0BDA">
              <w:rPr>
                <w:color w:val="365F91"/>
              </w:rPr>
              <w:t>Back up (ved hosting eksternt)</w:t>
            </w:r>
          </w:p>
        </w:tc>
        <w:tc>
          <w:tcPr>
            <w:tcW w:w="3925" w:type="dxa"/>
          </w:tcPr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Der skal leveres en detaljeret beskrivelse af procedurer for backup af data.</w:t>
            </w:r>
            <w:r>
              <w:rPr>
                <w:rFonts w:cs="Calibri"/>
                <w:lang w:eastAsia="da-DK"/>
              </w:rPr>
              <w:br/>
            </w:r>
          </w:p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Der skal leveres en procedure for</w:t>
            </w:r>
          </w:p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reetablering af systemet ved fejl og</w:t>
            </w:r>
          </w:p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nedbrud. Således at de opstillede</w:t>
            </w:r>
          </w:p>
          <w:p w:rsidR="00626023" w:rsidRPr="00F70CD7" w:rsidRDefault="00626023" w:rsidP="003F0BDA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servicemål kan opretholdes. Opbevaring af backup data er omfattet af de samme krav, som produktionsdata.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3F0BDA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>
              <w:rPr>
                <w:color w:val="365F91"/>
              </w:rPr>
              <w:t>2.5</w:t>
            </w:r>
            <w:r>
              <w:rPr>
                <w:color w:val="365F91"/>
              </w:rPr>
              <w:br/>
            </w:r>
            <w:r w:rsidRPr="003F0BDA">
              <w:rPr>
                <w:color w:val="365F91"/>
              </w:rPr>
              <w:t>Overlevering</w:t>
            </w:r>
            <w:r>
              <w:rPr>
                <w:rFonts w:cs="Calibri"/>
                <w:lang w:eastAsia="da-DK"/>
              </w:rPr>
              <w:t xml:space="preserve"> </w:t>
            </w:r>
            <w:r w:rsidRPr="003F0BDA">
              <w:rPr>
                <w:color w:val="365F91"/>
              </w:rPr>
              <w:t>af data (ved</w:t>
            </w:r>
          </w:p>
          <w:p w:rsidR="00626023" w:rsidRPr="00F70CD7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color w:val="365F91"/>
              </w:rPr>
            </w:pPr>
            <w:r w:rsidRPr="003F0BDA">
              <w:rPr>
                <w:color w:val="365F91"/>
              </w:rPr>
              <w:t>hosting eksternt)</w:t>
            </w:r>
          </w:p>
        </w:tc>
        <w:tc>
          <w:tcPr>
            <w:tcW w:w="3925" w:type="dxa"/>
          </w:tcPr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Leverandøren skal have en procedure for overlevering af data i tilfælde af konkurs eller anden ophør, således at ordregiver får overleveret al data, der vedrører</w:t>
            </w:r>
          </w:p>
          <w:p w:rsidR="00626023" w:rsidRPr="00F70CD7" w:rsidRDefault="00626023" w:rsidP="003F0BDA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ordregiver.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2.6</w:t>
            </w:r>
            <w:r>
              <w:rPr>
                <w:color w:val="365F91"/>
              </w:rPr>
              <w:br/>
            </w:r>
            <w:r w:rsidRPr="003F0BDA">
              <w:rPr>
                <w:color w:val="365F91"/>
              </w:rPr>
              <w:t>Informationssikkerhed</w:t>
            </w:r>
          </w:p>
        </w:tc>
        <w:tc>
          <w:tcPr>
            <w:tcW w:w="3925" w:type="dxa"/>
          </w:tcPr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Systemet skal understøtte overholdelse af gældende love og regler, herunder persondataloven, sundhedsloven og bekendtgørelsen vedr. lægers og andre</w:t>
            </w:r>
          </w:p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sundhedspersoners forpligtelse til at føre ordnede optegnelser.</w:t>
            </w:r>
          </w:p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Desuden skal systemet overholde</w:t>
            </w:r>
          </w:p>
          <w:p w:rsidR="00626023" w:rsidRPr="00F70CD7" w:rsidRDefault="00626023" w:rsidP="003F0BDA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Region XXX informationssikkerheds-politik, jf. Kontraktbilag 6B.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2.7</w:t>
            </w:r>
            <w:r>
              <w:rPr>
                <w:color w:val="365F91"/>
              </w:rPr>
              <w:br/>
            </w:r>
            <w:r w:rsidRPr="003F0BDA">
              <w:rPr>
                <w:color w:val="365F91"/>
              </w:rPr>
              <w:t>Dataejerskab</w:t>
            </w:r>
          </w:p>
        </w:tc>
        <w:tc>
          <w:tcPr>
            <w:tcW w:w="3925" w:type="dxa"/>
          </w:tcPr>
          <w:p w:rsidR="00626023" w:rsidRDefault="00626023" w:rsidP="003F0BD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Data der opbevares i systemet ejes som udgangspunkt af ordregiver. Undtaget her fra er kun data, hvis funktion kan afgrænses til anvendelse ved løsningens konfiguration og drift. Data kan ved gensidig mellemkomst med</w:t>
            </w:r>
          </w:p>
          <w:p w:rsidR="00626023" w:rsidRPr="00F70CD7" w:rsidRDefault="00626023" w:rsidP="003F0BDA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ordregivers tilladelse undtages fra dette krav.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2.8</w:t>
            </w:r>
            <w:r>
              <w:rPr>
                <w:color w:val="365F91"/>
              </w:rPr>
              <w:br/>
            </w:r>
            <w:r w:rsidRPr="00035E1B">
              <w:rPr>
                <w:color w:val="365F91"/>
              </w:rPr>
              <w:t>Intern hosting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Default="00626023" w:rsidP="00035E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Der ønskes en beskrivelse af kravene til etablering af IT-miljø til intern drift i Region XXX. Der bør redegøres for de komponenter, der vil være forbundet med hosting internt i Region XXX, herunder hardware, software, konsulenttimer, samt en vurdering af, i hvilket omfang Region XXX IT-afdeling forventes involveret.</w:t>
            </w:r>
          </w:p>
          <w:p w:rsidR="00626023" w:rsidRDefault="00626023" w:rsidP="00035E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br/>
              <w:t>For besvarelse af krav 2.8 vægtes</w:t>
            </w:r>
          </w:p>
          <w:p w:rsidR="00626023" w:rsidRDefault="00626023" w:rsidP="00035E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det positivt, at den tilbudte løsning</w:t>
            </w:r>
          </w:p>
          <w:p w:rsidR="00626023" w:rsidRDefault="00626023" w:rsidP="00035E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er fleksibel og i videst muligt</w:t>
            </w:r>
          </w:p>
          <w:p w:rsidR="00626023" w:rsidRDefault="00626023" w:rsidP="00035E1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omfang tager udgangspunkt i</w:t>
            </w:r>
          </w:p>
          <w:p w:rsidR="00626023" w:rsidRPr="00F70CD7" w:rsidRDefault="00626023" w:rsidP="00035E1B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systemer og metoder beskrevet i</w:t>
            </w: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88657A">
        <w:tc>
          <w:tcPr>
            <w:tcW w:w="2795" w:type="dxa"/>
            <w:vAlign w:val="center"/>
          </w:tcPr>
          <w:p w:rsidR="00626023" w:rsidRPr="00035E1B" w:rsidRDefault="00626023" w:rsidP="0088657A">
            <w:pPr>
              <w:spacing w:after="0"/>
              <w:rPr>
                <w:color w:val="365F91"/>
                <w:sz w:val="24"/>
                <w:szCs w:val="24"/>
              </w:rPr>
            </w:pPr>
            <w:r w:rsidRPr="00035E1B">
              <w:rPr>
                <w:b/>
                <w:color w:val="365F91"/>
                <w:sz w:val="24"/>
                <w:szCs w:val="24"/>
              </w:rPr>
              <w:t>Support</w:t>
            </w:r>
          </w:p>
        </w:tc>
        <w:tc>
          <w:tcPr>
            <w:tcW w:w="3925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  <w:tr w:rsidR="00626023" w:rsidTr="00716ADF">
        <w:tc>
          <w:tcPr>
            <w:tcW w:w="2795" w:type="dxa"/>
          </w:tcPr>
          <w:p w:rsidR="00626023" w:rsidRPr="00F70CD7" w:rsidRDefault="00626023" w:rsidP="00C37F32">
            <w:pPr>
              <w:rPr>
                <w:color w:val="365F91"/>
              </w:rPr>
            </w:pPr>
            <w:r>
              <w:rPr>
                <w:color w:val="365F91"/>
              </w:rPr>
              <w:t>2.9</w:t>
            </w:r>
            <w:r>
              <w:rPr>
                <w:color w:val="365F91"/>
              </w:rPr>
              <w:br/>
            </w:r>
            <w:r w:rsidRPr="00716ADF">
              <w:rPr>
                <w:color w:val="365F91"/>
              </w:rPr>
              <w:t>Brugervejledninger</w:t>
            </w:r>
          </w:p>
        </w:tc>
        <w:tc>
          <w:tcPr>
            <w:tcW w:w="3925" w:type="dxa"/>
          </w:tcPr>
          <w:p w:rsidR="00626023" w:rsidRDefault="00626023" w:rsidP="00716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 w:rsidRPr="00F70CD7">
              <w:rPr>
                <w:color w:val="365F91"/>
              </w:rPr>
              <w:t>Eksempel</w:t>
            </w:r>
            <w:r>
              <w:rPr>
                <w:color w:val="365F91"/>
              </w:rPr>
              <w:br/>
            </w:r>
            <w:r>
              <w:rPr>
                <w:rFonts w:cs="Calibri"/>
                <w:lang w:eastAsia="da-DK"/>
              </w:rPr>
              <w:t>Brugervejledninger skal kunne tilgås</w:t>
            </w:r>
          </w:p>
          <w:p w:rsidR="00626023" w:rsidRDefault="00626023" w:rsidP="00716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via systemets interface og forefindes på dansk.</w:t>
            </w:r>
          </w:p>
          <w:p w:rsidR="00626023" w:rsidRDefault="00626023" w:rsidP="00716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Brugervejledninger skal både favne administratorer, driftsmedarbejdere</w:t>
            </w:r>
          </w:p>
          <w:p w:rsidR="00626023" w:rsidRDefault="00626023" w:rsidP="00716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og brugere.</w:t>
            </w:r>
          </w:p>
          <w:p w:rsidR="00626023" w:rsidRDefault="00626023" w:rsidP="00716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Hvis brugervejledninger i dag er på</w:t>
            </w:r>
          </w:p>
          <w:p w:rsidR="00626023" w:rsidRDefault="00626023" w:rsidP="00716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engelsk tillades det, at en dansk</w:t>
            </w:r>
          </w:p>
          <w:p w:rsidR="00626023" w:rsidRDefault="00626023" w:rsidP="00716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sprogversion først stilles til rådighed</w:t>
            </w:r>
          </w:p>
          <w:p w:rsidR="00626023" w:rsidRDefault="00626023" w:rsidP="00716A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da-DK"/>
              </w:rPr>
            </w:pPr>
            <w:r>
              <w:rPr>
                <w:rFonts w:cs="Calibri"/>
                <w:lang w:eastAsia="da-DK"/>
              </w:rPr>
              <w:t>for ordregiver senest 3 måneder</w:t>
            </w:r>
          </w:p>
          <w:p w:rsidR="00626023" w:rsidRPr="00F70CD7" w:rsidRDefault="00626023" w:rsidP="00716ADF">
            <w:pPr>
              <w:rPr>
                <w:color w:val="365F91"/>
              </w:rPr>
            </w:pPr>
            <w:r>
              <w:rPr>
                <w:rFonts w:cs="Calibri"/>
                <w:lang w:eastAsia="da-DK"/>
              </w:rPr>
              <w:t>efter kontraktindgåelse.</w:t>
            </w:r>
          </w:p>
        </w:tc>
        <w:tc>
          <w:tcPr>
            <w:tcW w:w="2397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3369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  <w:tc>
          <w:tcPr>
            <w:tcW w:w="2398" w:type="dxa"/>
          </w:tcPr>
          <w:p w:rsidR="00626023" w:rsidRPr="00F70CD7" w:rsidRDefault="00626023" w:rsidP="00C37F32">
            <w:pPr>
              <w:rPr>
                <w:color w:val="365F91"/>
              </w:rPr>
            </w:pPr>
          </w:p>
        </w:tc>
      </w:tr>
    </w:tbl>
    <w:p w:rsidR="00626023" w:rsidRPr="00204CFC" w:rsidRDefault="00626023" w:rsidP="00C37F32">
      <w:pPr>
        <w:rPr>
          <w:color w:val="365F91"/>
        </w:rPr>
      </w:pPr>
    </w:p>
    <w:sectPr w:rsidR="00626023" w:rsidRPr="00204CFC" w:rsidSect="00E34EE3">
      <w:footerReference w:type="defaul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23" w:rsidRDefault="00626023" w:rsidP="00491F83">
      <w:pPr>
        <w:spacing w:after="0" w:line="240" w:lineRule="auto"/>
      </w:pPr>
      <w:r>
        <w:separator/>
      </w:r>
    </w:p>
  </w:endnote>
  <w:endnote w:type="continuationSeparator" w:id="0">
    <w:p w:rsidR="00626023" w:rsidRDefault="00626023" w:rsidP="0049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23" w:rsidRPr="00491F83" w:rsidRDefault="00626023" w:rsidP="0010379D">
    <w:pPr>
      <w:pStyle w:val="Sidefod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Paradigme for udbudsstrategi / Kvalitetssikringsgruppen</w:t>
    </w:r>
    <w:r w:rsidRPr="00491F83">
      <w:rPr>
        <w:color w:val="A6A6A6"/>
        <w:sz w:val="16"/>
        <w:szCs w:val="16"/>
      </w:rPr>
      <w:t xml:space="preserve"> 2015/  </w:t>
    </w:r>
    <w:r w:rsidRPr="00491F83">
      <w:rPr>
        <w:color w:val="A6A6A6"/>
        <w:sz w:val="16"/>
        <w:szCs w:val="16"/>
      </w:rPr>
      <w:fldChar w:fldCharType="begin"/>
    </w:r>
    <w:r w:rsidRPr="00491F83">
      <w:rPr>
        <w:color w:val="A6A6A6"/>
        <w:sz w:val="16"/>
        <w:szCs w:val="16"/>
      </w:rPr>
      <w:instrText>PAGE   \* MERGEFORMAT</w:instrText>
    </w:r>
    <w:r w:rsidRPr="00491F83">
      <w:rPr>
        <w:color w:val="A6A6A6"/>
        <w:sz w:val="16"/>
        <w:szCs w:val="16"/>
      </w:rPr>
      <w:fldChar w:fldCharType="separate"/>
    </w:r>
    <w:r w:rsidR="00AD4AA6">
      <w:rPr>
        <w:noProof/>
        <w:color w:val="A6A6A6"/>
        <w:sz w:val="16"/>
        <w:szCs w:val="16"/>
      </w:rPr>
      <w:t>2</w:t>
    </w:r>
    <w:r w:rsidRPr="00491F83">
      <w:rPr>
        <w:color w:val="A6A6A6"/>
        <w:sz w:val="16"/>
        <w:szCs w:val="16"/>
      </w:rPr>
      <w:fldChar w:fldCharType="end"/>
    </w:r>
    <w:r>
      <w:rPr>
        <w:color w:val="A6A6A6"/>
        <w:sz w:val="16"/>
        <w:szCs w:val="16"/>
      </w:rPr>
      <w:tab/>
    </w:r>
    <w:r>
      <w:rPr>
        <w:color w:val="A6A6A6"/>
        <w:sz w:val="16"/>
        <w:szCs w:val="16"/>
      </w:rPr>
      <w:tab/>
    </w:r>
    <w:r>
      <w:rPr>
        <w:color w:val="A6A6A6"/>
        <w:sz w:val="16"/>
        <w:szCs w:val="16"/>
      </w:rPr>
      <w:tab/>
    </w:r>
    <w:r>
      <w:rPr>
        <w:b/>
        <w:noProof/>
        <w:kern w:val="24"/>
        <w:lang w:eastAsia="da-DK"/>
      </w:rPr>
      <w:t>Revideret maj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23" w:rsidRDefault="00AD4AA6">
    <w:pPr>
      <w:pStyle w:val="Sidefod"/>
    </w:pPr>
    <w:r>
      <w:rPr>
        <w:b/>
        <w:noProof/>
        <w:kern w:val="24"/>
        <w:lang w:eastAsia="da-DK"/>
      </w:rPr>
      <w:drawing>
        <wp:inline distT="0" distB="0" distL="0" distR="0">
          <wp:extent cx="6076950" cy="590550"/>
          <wp:effectExtent l="0" t="0" r="0" b="0"/>
          <wp:docPr id="1" name="Billede 2" descr="logo ræk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logo ræk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6023">
      <w:rPr>
        <w:b/>
        <w:noProof/>
        <w:kern w:val="24"/>
        <w:lang w:eastAsia="da-DK"/>
      </w:rPr>
      <w:tab/>
    </w:r>
    <w:r w:rsidR="00626023">
      <w:rPr>
        <w:b/>
        <w:noProof/>
        <w:kern w:val="24"/>
        <w:lang w:eastAsia="da-DK"/>
      </w:rPr>
      <w:tab/>
    </w:r>
    <w:r w:rsidR="00626023">
      <w:rPr>
        <w:b/>
        <w:noProof/>
        <w:kern w:val="24"/>
        <w:lang w:eastAsia="da-DK"/>
      </w:rPr>
      <w:tab/>
      <w:t>Revideret maj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23" w:rsidRDefault="00626023" w:rsidP="00491F83">
      <w:pPr>
        <w:spacing w:after="0" w:line="240" w:lineRule="auto"/>
      </w:pPr>
      <w:r>
        <w:separator/>
      </w:r>
    </w:p>
  </w:footnote>
  <w:footnote w:type="continuationSeparator" w:id="0">
    <w:p w:rsidR="00626023" w:rsidRDefault="00626023" w:rsidP="0049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2485F"/>
    <w:multiLevelType w:val="hybridMultilevel"/>
    <w:tmpl w:val="6D0A7FC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83588"/>
    <w:multiLevelType w:val="hybridMultilevel"/>
    <w:tmpl w:val="D8ACFAE8"/>
    <w:lvl w:ilvl="0" w:tplc="0406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0E753C7"/>
    <w:multiLevelType w:val="hybridMultilevel"/>
    <w:tmpl w:val="A3321EF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32"/>
    <w:rsid w:val="00014927"/>
    <w:rsid w:val="00017F9C"/>
    <w:rsid w:val="00034A27"/>
    <w:rsid w:val="00035E1B"/>
    <w:rsid w:val="00037C54"/>
    <w:rsid w:val="00044B59"/>
    <w:rsid w:val="00052FBE"/>
    <w:rsid w:val="000C1412"/>
    <w:rsid w:val="000E3D71"/>
    <w:rsid w:val="0010379D"/>
    <w:rsid w:val="001122E0"/>
    <w:rsid w:val="00140A91"/>
    <w:rsid w:val="001A5A81"/>
    <w:rsid w:val="001B6D7C"/>
    <w:rsid w:val="001D0CE6"/>
    <w:rsid w:val="001D1FB9"/>
    <w:rsid w:val="00204CFC"/>
    <w:rsid w:val="00206D03"/>
    <w:rsid w:val="002415CC"/>
    <w:rsid w:val="002529D9"/>
    <w:rsid w:val="00253B12"/>
    <w:rsid w:val="002853D3"/>
    <w:rsid w:val="002B48A6"/>
    <w:rsid w:val="002D6E56"/>
    <w:rsid w:val="00356FB5"/>
    <w:rsid w:val="0036705E"/>
    <w:rsid w:val="003750DA"/>
    <w:rsid w:val="003770E3"/>
    <w:rsid w:val="003A4D60"/>
    <w:rsid w:val="003C3F53"/>
    <w:rsid w:val="003F0BDA"/>
    <w:rsid w:val="003F3BAB"/>
    <w:rsid w:val="003F5EAB"/>
    <w:rsid w:val="003F6803"/>
    <w:rsid w:val="004329A1"/>
    <w:rsid w:val="00456F3E"/>
    <w:rsid w:val="00467203"/>
    <w:rsid w:val="00491F83"/>
    <w:rsid w:val="004A5343"/>
    <w:rsid w:val="004F141F"/>
    <w:rsid w:val="005B5385"/>
    <w:rsid w:val="00606481"/>
    <w:rsid w:val="00621F17"/>
    <w:rsid w:val="00626023"/>
    <w:rsid w:val="006B3DBF"/>
    <w:rsid w:val="006B3E6B"/>
    <w:rsid w:val="007143AB"/>
    <w:rsid w:val="00716ADF"/>
    <w:rsid w:val="00730438"/>
    <w:rsid w:val="0076278B"/>
    <w:rsid w:val="007F3096"/>
    <w:rsid w:val="008229E7"/>
    <w:rsid w:val="00841FBB"/>
    <w:rsid w:val="0084401A"/>
    <w:rsid w:val="00855376"/>
    <w:rsid w:val="008606EF"/>
    <w:rsid w:val="0088657A"/>
    <w:rsid w:val="00904439"/>
    <w:rsid w:val="00967DC1"/>
    <w:rsid w:val="009C5F11"/>
    <w:rsid w:val="009E063B"/>
    <w:rsid w:val="00A07A6C"/>
    <w:rsid w:val="00A278BE"/>
    <w:rsid w:val="00A472E8"/>
    <w:rsid w:val="00A517E8"/>
    <w:rsid w:val="00A656F8"/>
    <w:rsid w:val="00A73277"/>
    <w:rsid w:val="00A758FE"/>
    <w:rsid w:val="00A802FB"/>
    <w:rsid w:val="00AB2D9A"/>
    <w:rsid w:val="00AD4AA6"/>
    <w:rsid w:val="00B42400"/>
    <w:rsid w:val="00B460CC"/>
    <w:rsid w:val="00B54390"/>
    <w:rsid w:val="00B6409B"/>
    <w:rsid w:val="00BC2F15"/>
    <w:rsid w:val="00BF1024"/>
    <w:rsid w:val="00C03475"/>
    <w:rsid w:val="00C26A85"/>
    <w:rsid w:val="00C37F32"/>
    <w:rsid w:val="00C45960"/>
    <w:rsid w:val="00C57617"/>
    <w:rsid w:val="00CC161C"/>
    <w:rsid w:val="00CD6433"/>
    <w:rsid w:val="00CF4625"/>
    <w:rsid w:val="00CF6ABA"/>
    <w:rsid w:val="00D13C0D"/>
    <w:rsid w:val="00D27E87"/>
    <w:rsid w:val="00D3001C"/>
    <w:rsid w:val="00D43391"/>
    <w:rsid w:val="00D54400"/>
    <w:rsid w:val="00D5576F"/>
    <w:rsid w:val="00D92F69"/>
    <w:rsid w:val="00DA5631"/>
    <w:rsid w:val="00E23238"/>
    <w:rsid w:val="00E34EE3"/>
    <w:rsid w:val="00E47AD4"/>
    <w:rsid w:val="00E60CD1"/>
    <w:rsid w:val="00E7560C"/>
    <w:rsid w:val="00E759EE"/>
    <w:rsid w:val="00E75A69"/>
    <w:rsid w:val="00EA7667"/>
    <w:rsid w:val="00EC0566"/>
    <w:rsid w:val="00EC7CC8"/>
    <w:rsid w:val="00EE128F"/>
    <w:rsid w:val="00F275E4"/>
    <w:rsid w:val="00F54A15"/>
    <w:rsid w:val="00F57E9E"/>
    <w:rsid w:val="00F70CD7"/>
    <w:rsid w:val="00F9072F"/>
    <w:rsid w:val="00FE6AE5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25D730CE-2ADD-4F1A-AD15-15EBEFAC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439"/>
    <w:pPr>
      <w:spacing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04C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204CFC"/>
    <w:rPr>
      <w:rFonts w:ascii="Cambria" w:hAnsi="Cambria" w:cs="Times New Roman"/>
      <w:b/>
      <w:bCs/>
      <w:color w:val="365F91"/>
      <w:sz w:val="28"/>
      <w:szCs w:val="28"/>
    </w:rPr>
  </w:style>
  <w:style w:type="paragraph" w:styleId="Sidehoved">
    <w:name w:val="header"/>
    <w:basedOn w:val="Normal"/>
    <w:link w:val="SidehovedTegn"/>
    <w:uiPriority w:val="99"/>
    <w:rsid w:val="00491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491F83"/>
    <w:rPr>
      <w:rFonts w:cs="Times New Roman"/>
    </w:rPr>
  </w:style>
  <w:style w:type="paragraph" w:styleId="Sidefod">
    <w:name w:val="footer"/>
    <w:basedOn w:val="Normal"/>
    <w:link w:val="SidefodTegn"/>
    <w:uiPriority w:val="99"/>
    <w:rsid w:val="00491F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491F83"/>
    <w:rPr>
      <w:rFonts w:cs="Times New Roman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9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491F8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99"/>
    <w:qFormat/>
    <w:rsid w:val="00204CFC"/>
    <w:pPr>
      <w:ind w:left="720"/>
      <w:contextualSpacing/>
    </w:pPr>
  </w:style>
  <w:style w:type="paragraph" w:styleId="NormalWeb">
    <w:name w:val="Normal (Web)"/>
    <w:basedOn w:val="Normal"/>
    <w:uiPriority w:val="99"/>
    <w:rsid w:val="003770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99"/>
    <w:locked/>
    <w:rsid w:val="002415C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26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26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6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26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\Desktop\grund%20skabelon%20alle%20re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F9494079F0A3418BADDC91A08E392B" ma:contentTypeVersion="0" ma:contentTypeDescription="Opret et nyt dokument." ma:contentTypeScope="" ma:versionID="c072190702160249c1d10f6cfd8711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305B8-D604-4187-BED6-7D970F6D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5440A-0B0C-4565-9E4C-D8D808619D1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746244-ED02-4F23-A953-CADDA6730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 skabelon alle reg</Template>
  <TotalTime>0</TotalTime>
  <Pages>18</Pages>
  <Words>2472</Words>
  <Characters>15084</Characters>
  <Application>Microsoft Office Word</Application>
  <DocSecurity>4</DocSecurity>
  <Lines>125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Paradigme</vt:lpstr>
    </vt:vector>
  </TitlesOfParts>
  <Company>Danske Regioner</Company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Paradigme</dc:title>
  <dc:subject/>
  <dc:creator>Christina Carlsen, CCA</dc:creator>
  <cp:keywords/>
  <dc:description/>
  <cp:lastModifiedBy>Kristian Taageby Nielsen</cp:lastModifiedBy>
  <cp:revision>2</cp:revision>
  <cp:lastPrinted>2015-02-27T08:28:00Z</cp:lastPrinted>
  <dcterms:created xsi:type="dcterms:W3CDTF">2016-12-20T08:35:00Z</dcterms:created>
  <dcterms:modified xsi:type="dcterms:W3CDTF">2016-12-20T08:35:00Z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0x010100EDF9494079F0A3418BADDC91A08E392B</vt:lpwstr>
  </property>
</Properties>
</file>